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4867" w14:textId="77777777" w:rsidR="002A104A" w:rsidRPr="009D71DE" w:rsidRDefault="002A104A" w:rsidP="002A104A">
      <w:pPr>
        <w:pStyle w:val="berschrift1"/>
        <w:rPr>
          <w:rFonts w:ascii="Times New Roman" w:hAnsi="Times New Roman"/>
          <w:sz w:val="28"/>
        </w:rPr>
      </w:pPr>
      <w:r w:rsidRPr="005557C9">
        <w:rPr>
          <w:rFonts w:ascii="Times New Roman" w:hAnsi="Times New Roman"/>
          <w:sz w:val="28"/>
        </w:rPr>
        <w:t xml:space="preserve">Musterreglement </w:t>
      </w:r>
      <w:r w:rsidRPr="009D71DE">
        <w:rPr>
          <w:rFonts w:ascii="Times New Roman" w:hAnsi="Times New Roman"/>
          <w:sz w:val="28"/>
        </w:rPr>
        <w:t>Berufsbildungsfonds</w:t>
      </w:r>
    </w:p>
    <w:p w14:paraId="1F2F62B9" w14:textId="77777777" w:rsidR="002A104A" w:rsidRPr="009D71DE" w:rsidRDefault="002A104A" w:rsidP="002A104A">
      <w:pPr>
        <w:rPr>
          <w:rFonts w:ascii="Times New Roman" w:hAnsi="Times New Roman" w:cs="Times New Roman"/>
          <w:sz w:val="22"/>
        </w:rPr>
      </w:pPr>
    </w:p>
    <w:p w14:paraId="77EB1BBC" w14:textId="77777777" w:rsidR="002A104A" w:rsidRPr="009D71DE" w:rsidRDefault="002A104A" w:rsidP="002A104A">
      <w:pPr>
        <w:rPr>
          <w:rFonts w:ascii="Times New Roman" w:hAnsi="Times New Roman" w:cs="Times New Roman"/>
          <w:sz w:val="22"/>
        </w:rPr>
      </w:pPr>
    </w:p>
    <w:p w14:paraId="1193F4E9" w14:textId="77777777" w:rsidR="002A104A" w:rsidRPr="009D71DE" w:rsidRDefault="002A104A" w:rsidP="002A104A">
      <w:pPr>
        <w:rPr>
          <w:rFonts w:ascii="Times New Roman" w:hAnsi="Times New Roman" w:cs="Times New Roman"/>
          <w:sz w:val="24"/>
          <w:u w:val="single"/>
        </w:rPr>
      </w:pPr>
      <w:r w:rsidRPr="009D71DE">
        <w:rPr>
          <w:rFonts w:ascii="Times New Roman" w:hAnsi="Times New Roman" w:cs="Times New Roman"/>
          <w:sz w:val="24"/>
          <w:u w:val="single"/>
        </w:rPr>
        <w:t>1.</w:t>
      </w:r>
      <w:r w:rsidRPr="009D71DE">
        <w:rPr>
          <w:rFonts w:ascii="Times New Roman" w:hAnsi="Times New Roman" w:cs="Times New Roman"/>
          <w:sz w:val="24"/>
          <w:u w:val="single"/>
        </w:rPr>
        <w:tab/>
        <w:t>Formale Gliederung und Gestaltung</w:t>
      </w:r>
    </w:p>
    <w:p w14:paraId="74273AA0" w14:textId="77777777" w:rsidR="002A104A" w:rsidRPr="009D71DE" w:rsidRDefault="002A104A" w:rsidP="002A104A">
      <w:pPr>
        <w:rPr>
          <w:rFonts w:ascii="Times New Roman" w:hAnsi="Times New Roman" w:cs="Times New Roman"/>
          <w:sz w:val="22"/>
        </w:rPr>
      </w:pPr>
    </w:p>
    <w:p w14:paraId="2000FDDE" w14:textId="77777777" w:rsidR="002A104A" w:rsidRPr="009D71DE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9D71DE">
        <w:rPr>
          <w:rFonts w:ascii="Times New Roman" w:hAnsi="Times New Roman" w:cs="Times New Roman"/>
          <w:sz w:val="22"/>
        </w:rPr>
        <w:t xml:space="preserve">Für die formale Gliederung und Gestaltung eines Berufsbildungsfondsreglements empfehlen wir, sich an die Vorgaben der gesetzestechnischen </w:t>
      </w:r>
      <w:r w:rsidRPr="0091746F">
        <w:rPr>
          <w:rFonts w:ascii="Times New Roman" w:hAnsi="Times New Roman" w:cs="Times New Roman"/>
          <w:sz w:val="22"/>
        </w:rPr>
        <w:t>Richtlinien GTR zu halten.</w:t>
      </w:r>
      <w:r w:rsidRPr="009D71DE">
        <w:rPr>
          <w:rFonts w:ascii="Times New Roman" w:hAnsi="Times New Roman" w:cs="Times New Roman"/>
          <w:sz w:val="22"/>
        </w:rPr>
        <w:t xml:space="preserve"> Diese Richtlinien sind auf der Homepage der Bundeskanzlei zu finden: </w:t>
      </w:r>
      <w:r w:rsidR="004F74A9">
        <w:rPr>
          <w:rFonts w:ascii="Times New Roman" w:hAnsi="Times New Roman" w:cs="Times New Roman"/>
          <w:sz w:val="22"/>
        </w:rPr>
        <w:t>Die nachstehend zusammen</w:t>
      </w:r>
      <w:r w:rsidR="009029F9">
        <w:rPr>
          <w:rFonts w:ascii="Times New Roman" w:hAnsi="Times New Roman" w:cs="Times New Roman"/>
          <w:sz w:val="22"/>
        </w:rPr>
        <w:t>ge</w:t>
      </w:r>
      <w:r w:rsidR="004F74A9">
        <w:rPr>
          <w:rFonts w:ascii="Times New Roman" w:hAnsi="Times New Roman" w:cs="Times New Roman"/>
          <w:sz w:val="22"/>
        </w:rPr>
        <w:t xml:space="preserve">fassten Regeln zur Gliederung und Gestaltung finden sich in Randziffer 70 ff. </w:t>
      </w:r>
    </w:p>
    <w:p w14:paraId="6117FD4C" w14:textId="77777777" w:rsidR="002A104A" w:rsidRPr="008A5974" w:rsidRDefault="002A104A" w:rsidP="002A104A">
      <w:pPr>
        <w:rPr>
          <w:rFonts w:ascii="Times New Roman" w:hAnsi="Times New Roman" w:cs="Times New Roman"/>
          <w:sz w:val="22"/>
        </w:rPr>
      </w:pPr>
    </w:p>
    <w:p w14:paraId="705D29AB" w14:textId="77777777" w:rsidR="002A104A" w:rsidRPr="00414846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12184A">
        <w:rPr>
          <w:rFonts w:ascii="Times New Roman" w:hAnsi="Times New Roman" w:cs="Times New Roman"/>
          <w:sz w:val="22"/>
          <w:szCs w:val="20"/>
        </w:rPr>
        <w:t xml:space="preserve">Als Faustregel gilt: Reglemente </w:t>
      </w:r>
      <w:r w:rsidRPr="0012184A">
        <w:rPr>
          <w:rFonts w:ascii="Times New Roman" w:hAnsi="Times New Roman" w:cs="Times New Roman"/>
          <w:i/>
          <w:iCs/>
          <w:sz w:val="22"/>
          <w:szCs w:val="20"/>
        </w:rPr>
        <w:t xml:space="preserve">bis zwölf Artikel </w:t>
      </w:r>
      <w:r w:rsidRPr="0012184A">
        <w:rPr>
          <w:rFonts w:ascii="Times New Roman" w:hAnsi="Times New Roman" w:cs="Times New Roman"/>
          <w:sz w:val="22"/>
          <w:szCs w:val="20"/>
        </w:rPr>
        <w:t xml:space="preserve">brauchen </w:t>
      </w:r>
      <w:r w:rsidRPr="0012184A">
        <w:rPr>
          <w:rFonts w:ascii="Times New Roman" w:hAnsi="Times New Roman" w:cs="Times New Roman"/>
          <w:i/>
          <w:iCs/>
          <w:sz w:val="22"/>
          <w:szCs w:val="20"/>
        </w:rPr>
        <w:t>keine Gliederung</w:t>
      </w:r>
      <w:r w:rsidRPr="0012184A">
        <w:rPr>
          <w:rFonts w:ascii="Times New Roman" w:hAnsi="Times New Roman" w:cs="Times New Roman"/>
          <w:sz w:val="22"/>
          <w:szCs w:val="20"/>
        </w:rPr>
        <w:t>; Reglemente bis 30 Arti</w:t>
      </w:r>
      <w:r w:rsidRPr="0085019D">
        <w:rPr>
          <w:rFonts w:ascii="Times New Roman" w:hAnsi="Times New Roman" w:cs="Times New Roman"/>
          <w:sz w:val="22"/>
          <w:szCs w:val="20"/>
        </w:rPr>
        <w:t xml:space="preserve">kel werden einstufig gegliedert (Abschnitte). Die Gliederungseinheiten nach oben (Abschnitte) werden mit arabischen Ziffern nummeriert und mit einem </w:t>
      </w:r>
      <w:r w:rsidRPr="00414846">
        <w:rPr>
          <w:rFonts w:ascii="Times New Roman" w:hAnsi="Times New Roman" w:cs="Times New Roman"/>
          <w:i/>
          <w:iCs/>
          <w:sz w:val="22"/>
          <w:szCs w:val="20"/>
        </w:rPr>
        <w:t xml:space="preserve">Gliederungstitel </w:t>
      </w:r>
      <w:r w:rsidRPr="00414846">
        <w:rPr>
          <w:rFonts w:ascii="Times New Roman" w:hAnsi="Times New Roman" w:cs="Times New Roman"/>
          <w:sz w:val="22"/>
          <w:szCs w:val="20"/>
        </w:rPr>
        <w:t>versehen.</w:t>
      </w:r>
    </w:p>
    <w:p w14:paraId="411475E3" w14:textId="77777777" w:rsidR="002A104A" w:rsidRPr="005B4ADA" w:rsidRDefault="002A104A" w:rsidP="002A104A">
      <w:pPr>
        <w:rPr>
          <w:rFonts w:ascii="Times New Roman" w:hAnsi="Times New Roman" w:cs="Times New Roman"/>
          <w:sz w:val="22"/>
        </w:rPr>
      </w:pPr>
    </w:p>
    <w:p w14:paraId="48FB6D8A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 xml:space="preserve">Die grundlegende Gliederungseinheit in Reglementen ist der Artikel. Ein Artikel kann weiter unterteilt werden in Absätze, Buchstaben, Ziffern und Striche. Die Artikel werden durchgehend mit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arabischen Ziffern </w:t>
      </w:r>
      <w:r w:rsidRPr="0091746F">
        <w:rPr>
          <w:rFonts w:ascii="Times New Roman" w:hAnsi="Times New Roman" w:cs="Times New Roman"/>
          <w:sz w:val="22"/>
          <w:szCs w:val="20"/>
        </w:rPr>
        <w:t>nummeriert. Neben die Artikelnummer wird eine Sachüberschrift gesetzt. Besteht eine Gliederungseinheit (z. B. ein Abschnitt) aus einem einzigen Artikel, so entfällt die Sachüberschrift.</w:t>
      </w:r>
    </w:p>
    <w:p w14:paraId="70A62C6F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32038E58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 xml:space="preserve">Die Artikel werden in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Absätze </w:t>
      </w:r>
      <w:r w:rsidRPr="0091746F">
        <w:rPr>
          <w:rFonts w:ascii="Times New Roman" w:hAnsi="Times New Roman" w:cs="Times New Roman"/>
          <w:sz w:val="22"/>
          <w:szCs w:val="20"/>
        </w:rPr>
        <w:t>geglied</w:t>
      </w:r>
      <w:r w:rsidR="0042611A" w:rsidRPr="0091746F">
        <w:rPr>
          <w:rFonts w:ascii="Times New Roman" w:hAnsi="Times New Roman" w:cs="Times New Roman"/>
          <w:sz w:val="22"/>
          <w:szCs w:val="20"/>
        </w:rPr>
        <w:t>ert. Diese sind mit hochgestellt</w:t>
      </w:r>
      <w:r w:rsidRPr="0091746F">
        <w:rPr>
          <w:rFonts w:ascii="Times New Roman" w:hAnsi="Times New Roman" w:cs="Times New Roman"/>
          <w:sz w:val="22"/>
          <w:szCs w:val="20"/>
        </w:rPr>
        <w:t xml:space="preserve">en arabischen Ziffern nummeriert. Muss ein Absatz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weiter untergliedert </w:t>
      </w:r>
      <w:r w:rsidRPr="0091746F">
        <w:rPr>
          <w:rFonts w:ascii="Times New Roman" w:hAnsi="Times New Roman" w:cs="Times New Roman"/>
          <w:sz w:val="22"/>
          <w:szCs w:val="20"/>
        </w:rPr>
        <w:t>werden, so werden in folgender Reihenfolge verwendet:</w:t>
      </w:r>
    </w:p>
    <w:p w14:paraId="4D788EB9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Buchstaben (a., b., c., ... i., j., k. usw.)</w:t>
      </w:r>
    </w:p>
    <w:p w14:paraId="2508375C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Ziffern (1., 2., 3. usw.)</w:t>
      </w:r>
    </w:p>
    <w:p w14:paraId="47408A54" w14:textId="77777777" w:rsidR="002A104A" w:rsidRPr="0091746F" w:rsidRDefault="00F41668" w:rsidP="00F41668">
      <w:pPr>
        <w:tabs>
          <w:tab w:val="left" w:pos="5265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ab/>
      </w:r>
    </w:p>
    <w:p w14:paraId="1207A46A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 xml:space="preserve">Für die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Interpunktion bei Aufzählungen </w:t>
      </w:r>
      <w:r w:rsidRPr="0091746F">
        <w:rPr>
          <w:rFonts w:ascii="Times New Roman" w:hAnsi="Times New Roman" w:cs="Times New Roman"/>
          <w:sz w:val="22"/>
          <w:szCs w:val="20"/>
        </w:rPr>
        <w:t>gelten folgende Regeln:</w:t>
      </w:r>
    </w:p>
    <w:p w14:paraId="4A3B3F90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 xml:space="preserve">- Der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Einleitungssatz </w:t>
      </w:r>
      <w:r w:rsidRPr="0091746F">
        <w:rPr>
          <w:rFonts w:ascii="Times New Roman" w:hAnsi="Times New Roman" w:cs="Times New Roman"/>
          <w:sz w:val="22"/>
          <w:szCs w:val="20"/>
        </w:rPr>
        <w:t>wird mit Doppelpunkt abgeschlossen.</w:t>
      </w:r>
    </w:p>
    <w:p w14:paraId="5E0254F9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 xml:space="preserve">- Die </w:t>
      </w:r>
      <w:r w:rsidRPr="0091746F">
        <w:rPr>
          <w:rFonts w:ascii="Times New Roman" w:hAnsi="Times New Roman" w:cs="Times New Roman"/>
          <w:i/>
          <w:iCs/>
          <w:sz w:val="22"/>
          <w:szCs w:val="20"/>
        </w:rPr>
        <w:t xml:space="preserve">Glieder von Aufzählungen </w:t>
      </w:r>
      <w:r w:rsidRPr="0091746F">
        <w:rPr>
          <w:rFonts w:ascii="Times New Roman" w:hAnsi="Times New Roman" w:cs="Times New Roman"/>
          <w:sz w:val="22"/>
          <w:szCs w:val="20"/>
        </w:rPr>
        <w:t>werden wie folgt voneinander abgegrenzt, sofern sie nicht selbstständige Sätze sind:</w:t>
      </w:r>
    </w:p>
    <w:p w14:paraId="1A82B03F" w14:textId="77777777" w:rsidR="002A104A" w:rsidRPr="0091746F" w:rsidRDefault="002A104A" w:rsidP="002A104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Buchstaben durch Strichpunkt;</w:t>
      </w:r>
    </w:p>
    <w:p w14:paraId="22B027EC" w14:textId="77777777" w:rsidR="002A104A" w:rsidRPr="0091746F" w:rsidRDefault="002A104A" w:rsidP="002A104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Ziffern durch Komma;</w:t>
      </w:r>
    </w:p>
    <w:p w14:paraId="5AF843B4" w14:textId="77777777" w:rsidR="002A104A" w:rsidRPr="0091746F" w:rsidRDefault="002A104A" w:rsidP="002A104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Striche ohne Interpunktion.</w:t>
      </w:r>
    </w:p>
    <w:p w14:paraId="014A285C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91746F">
        <w:rPr>
          <w:rFonts w:ascii="Times New Roman" w:hAnsi="Times New Roman" w:cs="Times New Roman"/>
          <w:sz w:val="22"/>
          <w:szCs w:val="20"/>
        </w:rPr>
        <w:t>- Vor dem letzten Glied wird «und» bzw. «oder» eingefügt, wenn aus dem Einleitungssatz nicht eindeutig hervorgeht, dass die Aufzählung kumulativ bzw. alternativ gemeint ist.</w:t>
      </w:r>
    </w:p>
    <w:p w14:paraId="14FB0E57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  <w:u w:val="single"/>
        </w:rPr>
      </w:pPr>
      <w:r w:rsidRPr="0091746F">
        <w:rPr>
          <w:rFonts w:ascii="Times New Roman" w:hAnsi="Times New Roman" w:cs="Times New Roman"/>
          <w:sz w:val="22"/>
          <w:szCs w:val="20"/>
        </w:rPr>
        <w:br w:type="page"/>
      </w:r>
      <w:r w:rsidRPr="0091746F">
        <w:rPr>
          <w:rFonts w:ascii="Times New Roman" w:hAnsi="Times New Roman" w:cs="Times New Roman"/>
          <w:sz w:val="24"/>
          <w:szCs w:val="20"/>
          <w:u w:val="single"/>
        </w:rPr>
        <w:lastRenderedPageBreak/>
        <w:t>2.</w:t>
      </w:r>
      <w:r w:rsidRPr="0091746F">
        <w:rPr>
          <w:rFonts w:ascii="Times New Roman" w:hAnsi="Times New Roman" w:cs="Times New Roman"/>
          <w:sz w:val="24"/>
          <w:szCs w:val="20"/>
          <w:u w:val="single"/>
        </w:rPr>
        <w:tab/>
        <w:t>Mustertext</w:t>
      </w:r>
    </w:p>
    <w:p w14:paraId="7E61ECEE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0DCB5D30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4DC2B9E7" w14:textId="77777777" w:rsidR="002A104A" w:rsidRPr="0031579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0"/>
        </w:rPr>
      </w:pPr>
      <w:r w:rsidRPr="0031579A">
        <w:rPr>
          <w:rFonts w:ascii="Times New Roman" w:hAnsi="Times New Roman" w:cs="Times New Roman"/>
          <w:b/>
          <w:sz w:val="22"/>
          <w:szCs w:val="20"/>
        </w:rPr>
        <w:t>Reglement über den Berufsbildungsfonds [Name]</w:t>
      </w:r>
    </w:p>
    <w:p w14:paraId="4262A6FD" w14:textId="77777777" w:rsidR="002A104A" w:rsidRPr="0031579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0"/>
        </w:rPr>
      </w:pPr>
    </w:p>
    <w:p w14:paraId="5DAD0A1B" w14:textId="77777777" w:rsidR="002A104A" w:rsidRPr="00F87554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  <w:r w:rsidRPr="00F87554">
        <w:rPr>
          <w:rFonts w:ascii="Times New Roman" w:hAnsi="Times New Roman" w:cs="Times New Roman"/>
          <w:sz w:val="22"/>
          <w:szCs w:val="20"/>
        </w:rPr>
        <w:t>vom [Datum]</w:t>
      </w:r>
    </w:p>
    <w:p w14:paraId="5269919D" w14:textId="77777777" w:rsidR="002A104A" w:rsidRPr="001218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37040BC7" w14:textId="77777777" w:rsidR="002A104A" w:rsidRPr="0085019D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31449FAB" w14:textId="77777777" w:rsidR="002A104A" w:rsidRPr="00414846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0"/>
        </w:rPr>
      </w:pPr>
      <w:r w:rsidRPr="00414846">
        <w:rPr>
          <w:rFonts w:ascii="Times New Roman" w:hAnsi="Times New Roman" w:cs="Times New Roman"/>
          <w:b/>
          <w:bCs/>
          <w:sz w:val="24"/>
          <w:szCs w:val="20"/>
        </w:rPr>
        <w:t>1. Abschnitt:</w:t>
      </w:r>
      <w:r w:rsidRPr="00414846">
        <w:rPr>
          <w:rFonts w:ascii="Times New Roman" w:hAnsi="Times New Roman" w:cs="Times New Roman"/>
          <w:b/>
          <w:bCs/>
          <w:sz w:val="24"/>
          <w:szCs w:val="20"/>
        </w:rPr>
        <w:tab/>
        <w:t>Name und Zweck</w:t>
      </w:r>
    </w:p>
    <w:p w14:paraId="30AE3CD0" w14:textId="77777777" w:rsidR="002A104A" w:rsidRPr="005B4AD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0"/>
        </w:rPr>
      </w:pPr>
    </w:p>
    <w:p w14:paraId="275FBB4D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91746F">
        <w:rPr>
          <w:rFonts w:ascii="Times New Roman" w:hAnsi="Times New Roman" w:cs="Times New Roman"/>
          <w:b/>
          <w:sz w:val="22"/>
        </w:rPr>
        <w:t>Art. 1</w:t>
      </w:r>
      <w:r w:rsidRPr="0091746F">
        <w:rPr>
          <w:rFonts w:ascii="Times New Roman" w:hAnsi="Times New Roman" w:cs="Times New Roman"/>
          <w:b/>
          <w:sz w:val="22"/>
        </w:rPr>
        <w:tab/>
      </w:r>
      <w:r w:rsidRPr="0091746F">
        <w:rPr>
          <w:rFonts w:ascii="Times New Roman" w:hAnsi="Times New Roman" w:cs="Times New Roman"/>
          <w:sz w:val="22"/>
        </w:rPr>
        <w:tab/>
        <w:t>Name</w:t>
      </w:r>
    </w:p>
    <w:p w14:paraId="1EA1343E" w14:textId="77777777" w:rsidR="002A104A" w:rsidRPr="009D71DE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31579A">
        <w:rPr>
          <w:rFonts w:ascii="Times New Roman" w:hAnsi="Times New Roman" w:cs="Times New Roman"/>
          <w:sz w:val="22"/>
          <w:szCs w:val="18"/>
        </w:rPr>
        <w:t xml:space="preserve">Das vorliegende Reglement schafft </w:t>
      </w:r>
      <w:r w:rsidRPr="0031579A">
        <w:rPr>
          <w:rFonts w:ascii="Times New Roman" w:hAnsi="Times New Roman" w:cs="Times New Roman"/>
          <w:sz w:val="22"/>
        </w:rPr>
        <w:t xml:space="preserve">unter dem Namen [Name] einen Berufsbildungsfonds (Fonds) des Verbandes [Name, eventuell in Klammer die Abkürzung] im Sinne von Artikel 60 des </w:t>
      </w:r>
      <w:r w:rsidR="000E2A29" w:rsidRPr="0031579A">
        <w:rPr>
          <w:rFonts w:ascii="Times New Roman" w:hAnsi="Times New Roman" w:cs="Times New Roman"/>
          <w:sz w:val="22"/>
        </w:rPr>
        <w:t>Berufsbildungsgesetzes</w:t>
      </w:r>
      <w:r w:rsidRPr="0031579A">
        <w:rPr>
          <w:rFonts w:ascii="Times New Roman" w:hAnsi="Times New Roman" w:cs="Times New Roman"/>
          <w:sz w:val="22"/>
        </w:rPr>
        <w:t xml:space="preserve"> vom 13. Dezember 2002</w:t>
      </w:r>
      <w:r w:rsidRPr="009D71DE">
        <w:rPr>
          <w:rStyle w:val="Funotenzeichen"/>
          <w:rFonts w:ascii="Times New Roman" w:hAnsi="Times New Roman" w:cs="Times New Roman"/>
          <w:sz w:val="22"/>
        </w:rPr>
        <w:footnoteReference w:id="1"/>
      </w:r>
      <w:r w:rsidR="000E2A29" w:rsidRPr="009D71DE">
        <w:rPr>
          <w:rFonts w:ascii="Times New Roman" w:hAnsi="Times New Roman" w:cs="Times New Roman"/>
          <w:sz w:val="22"/>
        </w:rPr>
        <w:t xml:space="preserve"> (BBG)</w:t>
      </w:r>
      <w:r w:rsidRPr="009D71DE">
        <w:rPr>
          <w:rFonts w:ascii="Times New Roman" w:hAnsi="Times New Roman" w:cs="Times New Roman"/>
          <w:sz w:val="22"/>
        </w:rPr>
        <w:t>.</w:t>
      </w:r>
    </w:p>
    <w:p w14:paraId="295DFC00" w14:textId="77777777" w:rsidR="002A104A" w:rsidRPr="008A5974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15995ECC" w14:textId="77777777" w:rsidR="002A104A" w:rsidRPr="001218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2184A">
        <w:rPr>
          <w:rFonts w:ascii="Times New Roman" w:hAnsi="Times New Roman" w:cs="Times New Roman"/>
          <w:b/>
          <w:sz w:val="22"/>
        </w:rPr>
        <w:t>Art. 2</w:t>
      </w:r>
      <w:r w:rsidRPr="0012184A">
        <w:rPr>
          <w:rFonts w:ascii="Times New Roman" w:hAnsi="Times New Roman" w:cs="Times New Roman"/>
          <w:sz w:val="22"/>
        </w:rPr>
        <w:tab/>
      </w:r>
      <w:r w:rsidRPr="0012184A">
        <w:rPr>
          <w:rFonts w:ascii="Times New Roman" w:hAnsi="Times New Roman" w:cs="Times New Roman"/>
          <w:sz w:val="22"/>
        </w:rPr>
        <w:tab/>
        <w:t>Zweck</w:t>
      </w:r>
    </w:p>
    <w:p w14:paraId="37D686EF" w14:textId="77777777" w:rsidR="002A104A" w:rsidRPr="005B4AD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019D">
        <w:rPr>
          <w:rFonts w:ascii="Times New Roman" w:hAnsi="Times New Roman" w:cs="Times New Roman"/>
          <w:sz w:val="22"/>
          <w:vertAlign w:val="superscript"/>
        </w:rPr>
        <w:t>1</w:t>
      </w:r>
      <w:r w:rsidRPr="0085019D">
        <w:rPr>
          <w:rFonts w:ascii="Times New Roman" w:hAnsi="Times New Roman" w:cs="Times New Roman"/>
          <w:sz w:val="22"/>
        </w:rPr>
        <w:t xml:space="preserve"> Der Fonds hat zum Ziel, die berufliche Grundbildung, die höhere Berufsbildung und die berufsorien</w:t>
      </w:r>
      <w:r w:rsidRPr="00414846">
        <w:rPr>
          <w:rFonts w:ascii="Times New Roman" w:hAnsi="Times New Roman" w:cs="Times New Roman"/>
          <w:sz w:val="22"/>
        </w:rPr>
        <w:t>tierte Weiterbildung des [Name]</w:t>
      </w:r>
      <w:r w:rsidR="00FB1F54" w:rsidRPr="00414846">
        <w:rPr>
          <w:rFonts w:ascii="Times New Roman" w:hAnsi="Times New Roman" w:cs="Times New Roman"/>
          <w:sz w:val="22"/>
        </w:rPr>
        <w:t xml:space="preserve"> </w:t>
      </w:r>
      <w:r w:rsidRPr="005B4ADA">
        <w:rPr>
          <w:rFonts w:ascii="Times New Roman" w:hAnsi="Times New Roman" w:cs="Times New Roman"/>
          <w:sz w:val="22"/>
        </w:rPr>
        <w:t>Gewerbes [auch andere Begriffe sind möglich] zu fördern.</w:t>
      </w:r>
    </w:p>
    <w:p w14:paraId="3C035BF6" w14:textId="77777777" w:rsidR="002A104A" w:rsidRPr="0091746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B4ADA">
        <w:rPr>
          <w:rFonts w:ascii="Times New Roman" w:hAnsi="Times New Roman" w:cs="Times New Roman"/>
          <w:sz w:val="22"/>
          <w:vertAlign w:val="superscript"/>
        </w:rPr>
        <w:t>2</w:t>
      </w:r>
      <w:r w:rsidRPr="005B4ADA">
        <w:rPr>
          <w:rFonts w:ascii="Times New Roman" w:hAnsi="Times New Roman" w:cs="Times New Roman"/>
          <w:sz w:val="22"/>
        </w:rPr>
        <w:t xml:space="preserve"> Die dem Fonds unterstellten Betriebe leisten zur Erreichung des Fondszwecks Beiträge nach </w:t>
      </w:r>
      <w:r w:rsidR="004858C8">
        <w:rPr>
          <w:rFonts w:ascii="Times New Roman" w:hAnsi="Times New Roman" w:cs="Times New Roman"/>
          <w:sz w:val="22"/>
        </w:rPr>
        <w:t xml:space="preserve">dem 4. </w:t>
      </w:r>
      <w:r w:rsidRPr="005B4ADA">
        <w:rPr>
          <w:rFonts w:ascii="Times New Roman" w:hAnsi="Times New Roman" w:cs="Times New Roman"/>
          <w:sz w:val="22"/>
        </w:rPr>
        <w:t>Ab</w:t>
      </w:r>
      <w:r w:rsidRPr="0091746F">
        <w:rPr>
          <w:rFonts w:ascii="Times New Roman" w:hAnsi="Times New Roman" w:cs="Times New Roman"/>
          <w:sz w:val="22"/>
        </w:rPr>
        <w:t>schnitt.</w:t>
      </w:r>
    </w:p>
    <w:p w14:paraId="67EBBDBD" w14:textId="77777777" w:rsidR="002A104A" w:rsidRPr="0031579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59DADF8A" w14:textId="77777777" w:rsidR="002A104A" w:rsidRPr="00F1757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CBE8FD8" w14:textId="77777777" w:rsidR="002A104A" w:rsidRPr="00E56217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E56217">
        <w:rPr>
          <w:rFonts w:ascii="Times New Roman" w:hAnsi="Times New Roman" w:cs="Times New Roman"/>
          <w:b/>
          <w:bCs/>
          <w:sz w:val="24"/>
        </w:rPr>
        <w:t>2. Abschnitt:</w:t>
      </w:r>
      <w:r w:rsidRPr="00E56217">
        <w:rPr>
          <w:rFonts w:ascii="Times New Roman" w:hAnsi="Times New Roman" w:cs="Times New Roman"/>
          <w:b/>
          <w:bCs/>
          <w:sz w:val="24"/>
        </w:rPr>
        <w:tab/>
        <w:t>Geltungsbereich</w:t>
      </w:r>
    </w:p>
    <w:p w14:paraId="75A11BB8" w14:textId="77777777" w:rsidR="002A104A" w:rsidRPr="00A544EF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40B16245" w14:textId="77777777" w:rsidR="002A104A" w:rsidRPr="006357FB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7B161C">
        <w:rPr>
          <w:rFonts w:ascii="Times New Roman" w:hAnsi="Times New Roman" w:cs="Times New Roman"/>
          <w:b/>
          <w:sz w:val="22"/>
        </w:rPr>
        <w:t>Art. 3</w:t>
      </w:r>
      <w:r w:rsidRPr="006357FB">
        <w:rPr>
          <w:rFonts w:ascii="Times New Roman" w:hAnsi="Times New Roman" w:cs="Times New Roman"/>
          <w:sz w:val="22"/>
        </w:rPr>
        <w:tab/>
      </w:r>
      <w:r w:rsidRPr="006357FB">
        <w:rPr>
          <w:rFonts w:ascii="Times New Roman" w:hAnsi="Times New Roman" w:cs="Times New Roman"/>
          <w:sz w:val="22"/>
        </w:rPr>
        <w:tab/>
        <w:t>Räumlicher Geltungsbereich</w:t>
      </w:r>
    </w:p>
    <w:p w14:paraId="7013D7CA" w14:textId="77777777" w:rsidR="002A104A" w:rsidRPr="00504251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</w:rPr>
      </w:pPr>
      <w:r w:rsidRPr="00504251">
        <w:rPr>
          <w:rFonts w:ascii="Times New Roman" w:hAnsi="Times New Roman" w:cs="Times New Roman"/>
          <w:i/>
          <w:iCs/>
          <w:sz w:val="22"/>
        </w:rPr>
        <w:t>Varianten:</w:t>
      </w:r>
    </w:p>
    <w:p w14:paraId="444A61B6" w14:textId="77777777" w:rsidR="002A104A" w:rsidRPr="00AB2502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AB2502">
        <w:rPr>
          <w:rFonts w:ascii="Times New Roman" w:hAnsi="Times New Roman" w:cs="Times New Roman"/>
          <w:sz w:val="22"/>
        </w:rPr>
        <w:t>1. Der Fonds gilt für die gesamte Schweiz.</w:t>
      </w:r>
    </w:p>
    <w:p w14:paraId="74934A5F" w14:textId="77777777" w:rsidR="002A104A" w:rsidRPr="0085293F" w:rsidRDefault="00DF0000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2A104A" w:rsidRPr="0085293F">
        <w:rPr>
          <w:rFonts w:ascii="Times New Roman" w:hAnsi="Times New Roman" w:cs="Times New Roman"/>
          <w:sz w:val="22"/>
        </w:rPr>
        <w:t>. Der Fonds gilt für die Kantone [Aufzählung der Kantone].</w:t>
      </w:r>
    </w:p>
    <w:p w14:paraId="519914BF" w14:textId="77777777" w:rsidR="002A104A" w:rsidRPr="008F471E" w:rsidRDefault="00DF0000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="002A104A" w:rsidRPr="008F471E">
        <w:rPr>
          <w:rFonts w:ascii="Times New Roman" w:hAnsi="Times New Roman" w:cs="Times New Roman"/>
          <w:sz w:val="22"/>
        </w:rPr>
        <w:t>. Der Fonds gilt für die Kantone [Aufzählung der Kantone] und die Kantonsteile [Aufzählung der Bezirke].</w:t>
      </w:r>
    </w:p>
    <w:p w14:paraId="78BDD580" w14:textId="77777777" w:rsidR="002A104A" w:rsidRPr="00646E5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5B481D8" w14:textId="77777777" w:rsidR="002A104A" w:rsidRPr="00E918F2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E918F2">
        <w:rPr>
          <w:rFonts w:ascii="Times New Roman" w:hAnsi="Times New Roman" w:cs="Times New Roman"/>
          <w:b/>
          <w:sz w:val="22"/>
        </w:rPr>
        <w:t>Art. 4</w:t>
      </w:r>
      <w:r w:rsidRPr="00E918F2">
        <w:rPr>
          <w:rFonts w:ascii="Times New Roman" w:hAnsi="Times New Roman" w:cs="Times New Roman"/>
          <w:b/>
          <w:sz w:val="22"/>
        </w:rPr>
        <w:tab/>
      </w:r>
      <w:r w:rsidRPr="00E918F2">
        <w:rPr>
          <w:rFonts w:ascii="Times New Roman" w:hAnsi="Times New Roman" w:cs="Times New Roman"/>
          <w:sz w:val="22"/>
        </w:rPr>
        <w:tab/>
        <w:t>Betrieblicher Geltungsbereich</w:t>
      </w:r>
    </w:p>
    <w:p w14:paraId="18E5F624" w14:textId="77777777" w:rsidR="002A104A" w:rsidRPr="00787DF6" w:rsidRDefault="002A104A" w:rsidP="00D3656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</w:rPr>
      </w:pPr>
      <w:r w:rsidRPr="00787DF6">
        <w:rPr>
          <w:rFonts w:ascii="Times New Roman" w:hAnsi="Times New Roman" w:cs="Times New Roman"/>
          <w:sz w:val="22"/>
        </w:rPr>
        <w:t>Der Fonds gilt für alle Betriebe oder Betriebsteile, unabhängig von ihrer Rechtsform, die [Art der Leistung] erbringen. [Art der Leistung] sind:</w:t>
      </w:r>
    </w:p>
    <w:p w14:paraId="49207F2C" w14:textId="77777777" w:rsidR="002A104A" w:rsidRPr="006F1734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6F1734">
        <w:rPr>
          <w:rFonts w:ascii="Times New Roman" w:hAnsi="Times New Roman" w:cs="Times New Roman"/>
          <w:sz w:val="22"/>
        </w:rPr>
        <w:tab/>
        <w:t>a.</w:t>
      </w:r>
      <w:r w:rsidRPr="006F1734">
        <w:rPr>
          <w:rFonts w:ascii="Times New Roman" w:hAnsi="Times New Roman" w:cs="Times New Roman"/>
          <w:sz w:val="22"/>
        </w:rPr>
        <w:tab/>
        <w:t>[Leistungen];</w:t>
      </w:r>
    </w:p>
    <w:p w14:paraId="7EBB8862" w14:textId="77777777" w:rsidR="002A104A" w:rsidRPr="003D001E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3D001E">
        <w:rPr>
          <w:rFonts w:ascii="Times New Roman" w:hAnsi="Times New Roman" w:cs="Times New Roman"/>
          <w:sz w:val="22"/>
        </w:rPr>
        <w:tab/>
        <w:t>b.</w:t>
      </w:r>
      <w:r w:rsidRPr="003D001E">
        <w:rPr>
          <w:rFonts w:ascii="Times New Roman" w:hAnsi="Times New Roman" w:cs="Times New Roman"/>
          <w:sz w:val="22"/>
        </w:rPr>
        <w:tab/>
        <w:t>[Leistungen];</w:t>
      </w:r>
    </w:p>
    <w:p w14:paraId="7B6C09CA" w14:textId="77777777" w:rsidR="002A104A" w:rsidRPr="00F85E3E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F85E3E">
        <w:rPr>
          <w:rFonts w:ascii="Times New Roman" w:hAnsi="Times New Roman" w:cs="Times New Roman"/>
          <w:sz w:val="22"/>
        </w:rPr>
        <w:tab/>
        <w:t>c.</w:t>
      </w:r>
      <w:r w:rsidRPr="00F85E3E">
        <w:rPr>
          <w:rFonts w:ascii="Times New Roman" w:hAnsi="Times New Roman" w:cs="Times New Roman"/>
          <w:sz w:val="22"/>
        </w:rPr>
        <w:tab/>
        <w:t>etc.</w:t>
      </w:r>
    </w:p>
    <w:p w14:paraId="7AC083B0" w14:textId="77777777" w:rsidR="002A104A" w:rsidRPr="004D368E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4688FA23" w14:textId="77777777" w:rsidR="002A104A" w:rsidRPr="003B44DD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</w:rPr>
      </w:pPr>
      <w:r w:rsidRPr="003B44DD">
        <w:rPr>
          <w:rFonts w:ascii="Times New Roman" w:hAnsi="Times New Roman" w:cs="Times New Roman"/>
          <w:i/>
          <w:iCs/>
          <w:sz w:val="22"/>
        </w:rPr>
        <w:t>Variante:</w:t>
      </w:r>
    </w:p>
    <w:p w14:paraId="0FF0ECA8" w14:textId="77777777" w:rsidR="002A104A" w:rsidRPr="003B44DD" w:rsidRDefault="002A104A" w:rsidP="00D3656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</w:rPr>
      </w:pPr>
      <w:r w:rsidRPr="003B44DD">
        <w:rPr>
          <w:rFonts w:ascii="Times New Roman" w:hAnsi="Times New Roman" w:cs="Times New Roman"/>
          <w:sz w:val="22"/>
        </w:rPr>
        <w:t>Der Fonds gilt für alle Betriebe oder Betriebsteile, unabhängig von ihrer Rechtsform, die durch den Verband [Name] betreut werden. Namentlich sind dies:</w:t>
      </w:r>
    </w:p>
    <w:p w14:paraId="28B397A3" w14:textId="77777777" w:rsidR="002A104A" w:rsidRPr="00184301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84301">
        <w:rPr>
          <w:rFonts w:ascii="Times New Roman" w:hAnsi="Times New Roman" w:cs="Times New Roman"/>
          <w:sz w:val="22"/>
        </w:rPr>
        <w:tab/>
        <w:t>a.</w:t>
      </w:r>
      <w:r w:rsidRPr="00184301">
        <w:rPr>
          <w:rFonts w:ascii="Times New Roman" w:hAnsi="Times New Roman" w:cs="Times New Roman"/>
          <w:sz w:val="22"/>
        </w:rPr>
        <w:tab/>
        <w:t>[Aufzählung];</w:t>
      </w:r>
    </w:p>
    <w:p w14:paraId="0CCD214F" w14:textId="77777777" w:rsidR="002A104A" w:rsidRPr="00912377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912377">
        <w:rPr>
          <w:rFonts w:ascii="Times New Roman" w:hAnsi="Times New Roman" w:cs="Times New Roman"/>
          <w:sz w:val="22"/>
        </w:rPr>
        <w:tab/>
        <w:t>b.</w:t>
      </w:r>
      <w:r w:rsidRPr="00912377">
        <w:rPr>
          <w:rFonts w:ascii="Times New Roman" w:hAnsi="Times New Roman" w:cs="Times New Roman"/>
          <w:sz w:val="22"/>
        </w:rPr>
        <w:tab/>
        <w:t>[Aufzählung];</w:t>
      </w:r>
    </w:p>
    <w:p w14:paraId="3483860D" w14:textId="77777777" w:rsidR="002A104A" w:rsidRPr="00912377" w:rsidRDefault="00C419B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912377">
        <w:rPr>
          <w:rFonts w:ascii="Times New Roman" w:hAnsi="Times New Roman" w:cs="Times New Roman"/>
          <w:sz w:val="22"/>
        </w:rPr>
        <w:tab/>
        <w:t>c.</w:t>
      </w:r>
      <w:r w:rsidR="002A104A" w:rsidRPr="00912377">
        <w:rPr>
          <w:rFonts w:ascii="Times New Roman" w:hAnsi="Times New Roman" w:cs="Times New Roman"/>
          <w:sz w:val="22"/>
        </w:rPr>
        <w:tab/>
        <w:t>etc.</w:t>
      </w:r>
    </w:p>
    <w:p w14:paraId="34BA7CF6" w14:textId="77777777" w:rsidR="002A104A" w:rsidRPr="00912377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158B3D8" w14:textId="77777777" w:rsidR="002A104A" w:rsidRPr="00E41AA0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E41AA0">
        <w:rPr>
          <w:rFonts w:ascii="Times New Roman" w:hAnsi="Times New Roman" w:cs="Times New Roman"/>
          <w:b/>
          <w:sz w:val="22"/>
        </w:rPr>
        <w:t>Art. 5</w:t>
      </w:r>
      <w:r w:rsidRPr="00E41AA0">
        <w:rPr>
          <w:rFonts w:ascii="Times New Roman" w:hAnsi="Times New Roman" w:cs="Times New Roman"/>
          <w:b/>
          <w:sz w:val="22"/>
        </w:rPr>
        <w:tab/>
      </w:r>
      <w:r w:rsidRPr="00E41AA0">
        <w:rPr>
          <w:rFonts w:ascii="Times New Roman" w:hAnsi="Times New Roman" w:cs="Times New Roman"/>
          <w:sz w:val="22"/>
        </w:rPr>
        <w:tab/>
        <w:t>Persönlicher Geltungsbereich</w:t>
      </w:r>
    </w:p>
    <w:p w14:paraId="72F8546F" w14:textId="77777777" w:rsidR="002A104A" w:rsidRPr="00E32E74" w:rsidRDefault="007257EE" w:rsidP="00D3656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</w:rPr>
      </w:pPr>
      <w:r w:rsidRPr="00E32E74">
        <w:rPr>
          <w:rFonts w:ascii="Times New Roman" w:hAnsi="Times New Roman" w:cs="Times New Roman"/>
          <w:sz w:val="22"/>
          <w:vertAlign w:val="superscript"/>
        </w:rPr>
        <w:t>1</w:t>
      </w:r>
      <w:r w:rsidRPr="00E32E74">
        <w:rPr>
          <w:rFonts w:ascii="Times New Roman" w:hAnsi="Times New Roman" w:cs="Times New Roman"/>
          <w:sz w:val="22"/>
        </w:rPr>
        <w:t xml:space="preserve"> </w:t>
      </w:r>
      <w:r w:rsidR="002A104A" w:rsidRPr="00E32E74">
        <w:rPr>
          <w:rFonts w:ascii="Times New Roman" w:hAnsi="Times New Roman" w:cs="Times New Roman"/>
          <w:sz w:val="22"/>
        </w:rPr>
        <w:t>Der Fonds gilt für alle Betriebe oder Betriebsteile, unabhängig von ihrer Rechtsform, in welchen Personen branchentypische Tätigkeiten gemäss den folgenden Abschlüssen der be</w:t>
      </w:r>
      <w:r w:rsidR="00C419BA" w:rsidRPr="00E32E74">
        <w:rPr>
          <w:rFonts w:ascii="Times New Roman" w:hAnsi="Times New Roman" w:cs="Times New Roman"/>
          <w:sz w:val="22"/>
        </w:rPr>
        <w:t>ruflichen Grundbildung</w:t>
      </w:r>
      <w:r w:rsidR="00E22F18" w:rsidRPr="00E32E74">
        <w:rPr>
          <w:rFonts w:ascii="Times New Roman" w:hAnsi="Times New Roman" w:cs="Times New Roman"/>
          <w:sz w:val="22"/>
        </w:rPr>
        <w:t xml:space="preserve">, </w:t>
      </w:r>
      <w:r w:rsidR="002A104A" w:rsidRPr="00E32E74">
        <w:rPr>
          <w:rFonts w:ascii="Times New Roman" w:hAnsi="Times New Roman" w:cs="Times New Roman"/>
          <w:sz w:val="22"/>
        </w:rPr>
        <w:t>der höheren Berufsbildung</w:t>
      </w:r>
      <w:r w:rsidR="00E22F18" w:rsidRPr="00E32E74">
        <w:rPr>
          <w:rFonts w:ascii="Times New Roman" w:hAnsi="Times New Roman" w:cs="Times New Roman"/>
          <w:sz w:val="22"/>
        </w:rPr>
        <w:t xml:space="preserve"> </w:t>
      </w:r>
      <w:r w:rsidR="00E22F18" w:rsidRPr="007071EB">
        <w:rPr>
          <w:rFonts w:ascii="Times New Roman" w:hAnsi="Times New Roman" w:cs="Times New Roman"/>
          <w:sz w:val="22"/>
        </w:rPr>
        <w:t>oder der berufsorientierten</w:t>
      </w:r>
      <w:r w:rsidR="008E7CDC" w:rsidRPr="007071EB">
        <w:rPr>
          <w:rFonts w:ascii="Times New Roman" w:hAnsi="Times New Roman" w:cs="Times New Roman"/>
          <w:sz w:val="22"/>
        </w:rPr>
        <w:t xml:space="preserve"> Weiterbildung</w:t>
      </w:r>
      <w:r w:rsidR="00E22F18" w:rsidRPr="007071EB">
        <w:rPr>
          <w:rFonts w:ascii="Times New Roman" w:hAnsi="Times New Roman" w:cs="Times New Roman"/>
          <w:sz w:val="22"/>
        </w:rPr>
        <w:t xml:space="preserve"> </w:t>
      </w:r>
      <w:r w:rsidR="002A104A" w:rsidRPr="007071EB">
        <w:rPr>
          <w:rFonts w:ascii="Times New Roman" w:hAnsi="Times New Roman" w:cs="Times New Roman"/>
          <w:sz w:val="22"/>
        </w:rPr>
        <w:t>ausüben:</w:t>
      </w:r>
    </w:p>
    <w:p w14:paraId="3BCC26FA" w14:textId="77777777" w:rsidR="002A104A" w:rsidRPr="00E32E74" w:rsidRDefault="002A104A" w:rsidP="002A104A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</w:rPr>
      </w:pPr>
      <w:r w:rsidRPr="00E32E74">
        <w:rPr>
          <w:rFonts w:ascii="Times New Roman" w:hAnsi="Times New Roman" w:cs="Times New Roman"/>
          <w:sz w:val="22"/>
        </w:rPr>
        <w:t>a.</w:t>
      </w:r>
      <w:r w:rsidRPr="00E32E74">
        <w:rPr>
          <w:rFonts w:ascii="Times New Roman" w:hAnsi="Times New Roman" w:cs="Times New Roman"/>
          <w:sz w:val="22"/>
        </w:rPr>
        <w:tab/>
        <w:t xml:space="preserve"> [Name</w:t>
      </w:r>
      <w:r w:rsidR="007257EE" w:rsidRPr="00E32E74">
        <w:rPr>
          <w:rFonts w:ascii="Times New Roman" w:hAnsi="Times New Roman" w:cs="Times New Roman"/>
          <w:sz w:val="22"/>
        </w:rPr>
        <w:t>(n) der beruflichen Grundbildung(en)</w:t>
      </w:r>
      <w:r w:rsidRPr="00E32E74">
        <w:rPr>
          <w:rFonts w:ascii="Times New Roman" w:hAnsi="Times New Roman" w:cs="Times New Roman"/>
          <w:sz w:val="22"/>
        </w:rPr>
        <w:t>];</w:t>
      </w:r>
    </w:p>
    <w:p w14:paraId="22001A04" w14:textId="77777777" w:rsidR="002A104A" w:rsidRPr="00E32E74" w:rsidRDefault="002A104A" w:rsidP="002A104A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</w:rPr>
      </w:pPr>
      <w:r w:rsidRPr="00E32E74">
        <w:rPr>
          <w:rFonts w:ascii="Times New Roman" w:hAnsi="Times New Roman" w:cs="Times New Roman"/>
          <w:sz w:val="22"/>
        </w:rPr>
        <w:t>b.</w:t>
      </w:r>
      <w:r w:rsidRPr="00E32E74">
        <w:rPr>
          <w:rFonts w:ascii="Times New Roman" w:hAnsi="Times New Roman" w:cs="Times New Roman"/>
          <w:sz w:val="22"/>
        </w:rPr>
        <w:tab/>
        <w:t xml:space="preserve"> [Name</w:t>
      </w:r>
      <w:r w:rsidR="007257EE" w:rsidRPr="00E32E74">
        <w:rPr>
          <w:rFonts w:ascii="Times New Roman" w:hAnsi="Times New Roman" w:cs="Times New Roman"/>
          <w:sz w:val="22"/>
        </w:rPr>
        <w:t>(n) der Abschlüsse der höheren Berufsbildung</w:t>
      </w:r>
      <w:r w:rsidRPr="00E32E74">
        <w:rPr>
          <w:rFonts w:ascii="Times New Roman" w:hAnsi="Times New Roman" w:cs="Times New Roman"/>
          <w:sz w:val="22"/>
        </w:rPr>
        <w:t>];</w:t>
      </w:r>
    </w:p>
    <w:p w14:paraId="78F2D315" w14:textId="77777777" w:rsidR="007E36A2" w:rsidRDefault="007E36A2" w:rsidP="002A104A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</w:rPr>
      </w:pPr>
      <w:r w:rsidRPr="00E32E74">
        <w:rPr>
          <w:rFonts w:ascii="Times New Roman" w:hAnsi="Times New Roman" w:cs="Times New Roman"/>
          <w:sz w:val="22"/>
        </w:rPr>
        <w:t>c.</w:t>
      </w:r>
      <w:r w:rsidRPr="00E32E74">
        <w:rPr>
          <w:rFonts w:ascii="Times New Roman" w:hAnsi="Times New Roman" w:cs="Times New Roman"/>
          <w:sz w:val="22"/>
        </w:rPr>
        <w:tab/>
      </w:r>
      <w:r w:rsidRPr="007071EB">
        <w:rPr>
          <w:rFonts w:ascii="Times New Roman" w:hAnsi="Times New Roman" w:cs="Times New Roman"/>
          <w:sz w:val="22"/>
        </w:rPr>
        <w:t xml:space="preserve"> [</w:t>
      </w:r>
      <w:r w:rsidR="007257EE" w:rsidRPr="007071EB">
        <w:rPr>
          <w:rFonts w:ascii="Times New Roman" w:hAnsi="Times New Roman" w:cs="Times New Roman"/>
          <w:sz w:val="22"/>
        </w:rPr>
        <w:t>Name(n) der anerkannten Abschlüsse der berufsorientierten Weiterbildung</w:t>
      </w:r>
      <w:r w:rsidRPr="007071EB">
        <w:rPr>
          <w:rFonts w:ascii="Times New Roman" w:hAnsi="Times New Roman" w:cs="Times New Roman"/>
          <w:sz w:val="22"/>
        </w:rPr>
        <w:t>]</w:t>
      </w:r>
      <w:r w:rsidR="008E7CDC" w:rsidRPr="007071EB">
        <w:rPr>
          <w:rFonts w:ascii="Times New Roman" w:hAnsi="Times New Roman" w:cs="Times New Roman"/>
          <w:sz w:val="22"/>
        </w:rPr>
        <w:t>.</w:t>
      </w:r>
    </w:p>
    <w:p w14:paraId="1698BF59" w14:textId="77777777" w:rsidR="005F393A" w:rsidRPr="00437B2E" w:rsidRDefault="005F393A" w:rsidP="007257EE">
      <w:pPr>
        <w:autoSpaceDE w:val="0"/>
        <w:autoSpaceDN w:val="0"/>
        <w:adjustRightInd w:val="0"/>
        <w:ind w:hanging="4"/>
        <w:rPr>
          <w:rFonts w:ascii="Times New Roman" w:hAnsi="Times New Roman" w:cs="Times New Roman"/>
          <w:sz w:val="22"/>
        </w:rPr>
      </w:pPr>
      <w:r w:rsidRPr="007257EE">
        <w:rPr>
          <w:rFonts w:ascii="Times New Roman" w:hAnsi="Times New Roman" w:cs="Times New Roman"/>
          <w:sz w:val="22"/>
          <w:vertAlign w:val="superscript"/>
        </w:rPr>
        <w:lastRenderedPageBreak/>
        <w:t>2</w:t>
      </w:r>
      <w:r w:rsidRPr="007257EE">
        <w:rPr>
          <w:rFonts w:ascii="Times New Roman" w:hAnsi="Times New Roman" w:cs="Times New Roman"/>
          <w:sz w:val="22"/>
        </w:rPr>
        <w:t xml:space="preserve"> </w:t>
      </w:r>
      <w:r w:rsidRPr="0075086F">
        <w:rPr>
          <w:rFonts w:ascii="Times New Roman" w:hAnsi="Times New Roman" w:cs="Times New Roman"/>
          <w:sz w:val="22"/>
        </w:rPr>
        <w:t>Der Fonds gilt für alle Betriebe oder Betriebsteile, wenn mindestens eine Person über einen anerkannten Berufsabschluss gemäss [Abs. 1 Bst. a-c] verfügt. Für alle weiteren Personen gilt der Fonds auch</w:t>
      </w:r>
      <w:r w:rsidR="004C19B1" w:rsidRPr="0075086F">
        <w:rPr>
          <w:rFonts w:ascii="Times New Roman" w:hAnsi="Times New Roman" w:cs="Times New Roman"/>
          <w:sz w:val="22"/>
        </w:rPr>
        <w:t xml:space="preserve"> dann</w:t>
      </w:r>
      <w:r w:rsidRPr="0075086F">
        <w:rPr>
          <w:rFonts w:ascii="Times New Roman" w:hAnsi="Times New Roman" w:cs="Times New Roman"/>
          <w:sz w:val="22"/>
        </w:rPr>
        <w:t>, wenn sie branchentypische Tätigkeiten ohne Abschluss gemäss Absatz 1 ausüben</w:t>
      </w:r>
      <w:r w:rsidRPr="00F260B5">
        <w:rPr>
          <w:rFonts w:ascii="Times New Roman" w:hAnsi="Times New Roman" w:cs="Times New Roman"/>
          <w:sz w:val="22"/>
        </w:rPr>
        <w:t xml:space="preserve">. </w:t>
      </w:r>
    </w:p>
    <w:p w14:paraId="7CF17067" w14:textId="77777777" w:rsidR="00822B25" w:rsidRDefault="00822B25" w:rsidP="007257EE">
      <w:pPr>
        <w:autoSpaceDE w:val="0"/>
        <w:autoSpaceDN w:val="0"/>
        <w:adjustRightInd w:val="0"/>
        <w:ind w:hanging="4"/>
        <w:rPr>
          <w:rFonts w:ascii="Times New Roman" w:hAnsi="Times New Roman" w:cs="Times New Roman"/>
          <w:sz w:val="22"/>
        </w:rPr>
      </w:pPr>
    </w:p>
    <w:p w14:paraId="55720CAA" w14:textId="77777777" w:rsidR="002A104A" w:rsidRPr="001218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135CA94E" w14:textId="77777777" w:rsidR="002A104A" w:rsidRPr="0085019D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019D">
        <w:rPr>
          <w:rFonts w:ascii="Times New Roman" w:hAnsi="Times New Roman" w:cs="Times New Roman"/>
          <w:b/>
          <w:sz w:val="22"/>
        </w:rPr>
        <w:t>Art. 6</w:t>
      </w:r>
      <w:r w:rsidRPr="0085019D">
        <w:rPr>
          <w:rFonts w:ascii="Times New Roman" w:hAnsi="Times New Roman" w:cs="Times New Roman"/>
          <w:sz w:val="22"/>
        </w:rPr>
        <w:t xml:space="preserve"> </w:t>
      </w:r>
      <w:r w:rsidRPr="0085019D">
        <w:rPr>
          <w:rFonts w:ascii="Times New Roman" w:hAnsi="Times New Roman" w:cs="Times New Roman"/>
          <w:sz w:val="22"/>
        </w:rPr>
        <w:tab/>
      </w:r>
      <w:r w:rsidRPr="0085019D">
        <w:rPr>
          <w:rFonts w:ascii="Times New Roman" w:hAnsi="Times New Roman" w:cs="Times New Roman"/>
          <w:sz w:val="22"/>
        </w:rPr>
        <w:tab/>
        <w:t>Geltung für den einzelnen Betrieb oder Betriebsteil</w:t>
      </w:r>
    </w:p>
    <w:p w14:paraId="64D7DD1E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414846">
        <w:rPr>
          <w:rFonts w:ascii="Times New Roman" w:hAnsi="Times New Roman" w:cs="Times New Roman"/>
          <w:sz w:val="22"/>
        </w:rPr>
        <w:t>Der Fonds gilt für diejenigen Betriebe oder</w:t>
      </w:r>
      <w:r w:rsidR="00EB30EC" w:rsidRPr="00414846">
        <w:rPr>
          <w:rFonts w:ascii="Times New Roman" w:hAnsi="Times New Roman" w:cs="Times New Roman"/>
          <w:sz w:val="22"/>
        </w:rPr>
        <w:t xml:space="preserve"> Betriebsteile, </w:t>
      </w:r>
      <w:r w:rsidR="00B7641D">
        <w:rPr>
          <w:rFonts w:ascii="Times New Roman" w:hAnsi="Times New Roman" w:cs="Times New Roman"/>
          <w:sz w:val="22"/>
        </w:rPr>
        <w:t>die</w:t>
      </w:r>
      <w:r w:rsidR="00B7641D" w:rsidRPr="00414846">
        <w:rPr>
          <w:rFonts w:ascii="Times New Roman" w:hAnsi="Times New Roman" w:cs="Times New Roman"/>
          <w:sz w:val="22"/>
        </w:rPr>
        <w:t xml:space="preserve"> </w:t>
      </w:r>
      <w:r w:rsidR="00EB30EC" w:rsidRPr="00414846">
        <w:rPr>
          <w:rFonts w:ascii="Times New Roman" w:hAnsi="Times New Roman" w:cs="Times New Roman"/>
          <w:sz w:val="22"/>
        </w:rPr>
        <w:t>sowohl in</w:t>
      </w:r>
      <w:r w:rsidRPr="005B4ADA">
        <w:rPr>
          <w:rFonts w:ascii="Times New Roman" w:hAnsi="Times New Roman" w:cs="Times New Roman"/>
          <w:sz w:val="22"/>
        </w:rPr>
        <w:t xml:space="preserve"> den räumlichen wie </w:t>
      </w:r>
      <w:r w:rsidR="00721D5C">
        <w:rPr>
          <w:rFonts w:ascii="Times New Roman" w:hAnsi="Times New Roman" w:cs="Times New Roman"/>
          <w:sz w:val="22"/>
        </w:rPr>
        <w:t xml:space="preserve">in </w:t>
      </w:r>
      <w:r w:rsidRPr="005B4ADA">
        <w:rPr>
          <w:rFonts w:ascii="Times New Roman" w:hAnsi="Times New Roman" w:cs="Times New Roman"/>
          <w:sz w:val="22"/>
        </w:rPr>
        <w:t xml:space="preserve">den betrieblichen </w:t>
      </w:r>
      <w:r w:rsidR="00721D5C">
        <w:rPr>
          <w:rFonts w:ascii="Times New Roman" w:hAnsi="Times New Roman" w:cs="Times New Roman"/>
          <w:sz w:val="22"/>
        </w:rPr>
        <w:t>wie</w:t>
      </w:r>
      <w:r w:rsidR="00721D5C" w:rsidRPr="005B4ADA">
        <w:rPr>
          <w:rFonts w:ascii="Times New Roman" w:hAnsi="Times New Roman" w:cs="Times New Roman"/>
          <w:sz w:val="22"/>
        </w:rPr>
        <w:t xml:space="preserve"> </w:t>
      </w:r>
      <w:r w:rsidRPr="005B4ADA">
        <w:rPr>
          <w:rFonts w:ascii="Times New Roman" w:hAnsi="Times New Roman" w:cs="Times New Roman"/>
          <w:sz w:val="22"/>
        </w:rPr>
        <w:t xml:space="preserve">auch </w:t>
      </w:r>
      <w:r w:rsidR="00721D5C">
        <w:rPr>
          <w:rFonts w:ascii="Times New Roman" w:hAnsi="Times New Roman" w:cs="Times New Roman"/>
          <w:sz w:val="22"/>
        </w:rPr>
        <w:t xml:space="preserve">in </w:t>
      </w:r>
      <w:r w:rsidRPr="005B4ADA">
        <w:rPr>
          <w:rFonts w:ascii="Times New Roman" w:hAnsi="Times New Roman" w:cs="Times New Roman"/>
          <w:sz w:val="22"/>
        </w:rPr>
        <w:t>den persönlichen Geltungsbereich des Fonds fallen.</w:t>
      </w:r>
    </w:p>
    <w:p w14:paraId="484AA230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23CE08E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47F8E9D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5557C9">
        <w:rPr>
          <w:rFonts w:ascii="Times New Roman" w:hAnsi="Times New Roman" w:cs="Times New Roman"/>
          <w:b/>
          <w:bCs/>
          <w:sz w:val="24"/>
        </w:rPr>
        <w:t>3. Abschnitt:</w:t>
      </w:r>
      <w:r w:rsidRPr="005557C9">
        <w:rPr>
          <w:rFonts w:ascii="Times New Roman" w:hAnsi="Times New Roman" w:cs="Times New Roman"/>
          <w:b/>
          <w:bCs/>
          <w:sz w:val="24"/>
        </w:rPr>
        <w:tab/>
        <w:t>Leistungen</w:t>
      </w:r>
    </w:p>
    <w:p w14:paraId="4C8EED95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23D511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7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[keine Überschrift, da nur ein Artikel]</w:t>
      </w:r>
    </w:p>
    <w:p w14:paraId="255C784F" w14:textId="77777777" w:rsidR="002A104A" w:rsidRPr="005557C9" w:rsidRDefault="002A104A" w:rsidP="00D36562">
      <w:pPr>
        <w:pStyle w:val="Textkrper"/>
        <w:spacing w:after="120"/>
        <w:rPr>
          <w:rFonts w:ascii="Times New Roman" w:hAnsi="Times New Roman" w:cs="Times New Roman"/>
          <w:lang w:val="de-CH"/>
        </w:rPr>
      </w:pPr>
      <w:r w:rsidRPr="005557C9">
        <w:rPr>
          <w:rFonts w:ascii="Times New Roman" w:hAnsi="Times New Roman" w:cs="Times New Roman"/>
          <w:lang w:val="de-CH"/>
        </w:rPr>
        <w:t>Der Fonds trägt im Bereich der beruflichen Grundbildung, der höheren Berufsbildung und der berufsorientierten Weiterbildung zur Finanzierung der folgenden Massnahmen bei:</w:t>
      </w:r>
    </w:p>
    <w:p w14:paraId="678034D4" w14:textId="77777777" w:rsidR="002A104A" w:rsidRPr="005557C9" w:rsidRDefault="002A104A" w:rsidP="002A104A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i/>
          <w:sz w:val="22"/>
          <w:szCs w:val="20"/>
        </w:rPr>
      </w:pPr>
      <w:r w:rsidRPr="005557C9">
        <w:rPr>
          <w:rFonts w:ascii="Times New Roman" w:hAnsi="Times New Roman" w:cs="Times New Roman"/>
          <w:i/>
          <w:sz w:val="22"/>
          <w:szCs w:val="20"/>
        </w:rPr>
        <w:t>Vorschläge:</w:t>
      </w:r>
    </w:p>
    <w:p w14:paraId="3C77A9D1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a.</w:t>
      </w:r>
      <w:r w:rsidRPr="005557C9">
        <w:rPr>
          <w:rFonts w:ascii="Times New Roman" w:hAnsi="Times New Roman" w:cs="Times New Roman"/>
          <w:sz w:val="22"/>
          <w:szCs w:val="20"/>
        </w:rPr>
        <w:tab/>
        <w:t>Entwicklung und Unterhalt eines umfassenden System</w:t>
      </w:r>
      <w:r w:rsidR="00A42FDA">
        <w:rPr>
          <w:rFonts w:ascii="Times New Roman" w:hAnsi="Times New Roman" w:cs="Times New Roman"/>
          <w:sz w:val="22"/>
          <w:szCs w:val="20"/>
        </w:rPr>
        <w:t>s</w:t>
      </w:r>
      <w:r w:rsidRPr="005557C9">
        <w:rPr>
          <w:rFonts w:ascii="Times New Roman" w:hAnsi="Times New Roman" w:cs="Times New Roman"/>
          <w:sz w:val="22"/>
          <w:szCs w:val="20"/>
        </w:rPr>
        <w:t xml:space="preserve"> der beruflichen Grundbildung, der höheren Berufsbildung und der berufsorientierten Weiterbildung</w:t>
      </w:r>
      <w:r w:rsidR="00B7641D">
        <w:rPr>
          <w:rFonts w:ascii="Times New Roman" w:hAnsi="Times New Roman" w:cs="Times New Roman"/>
          <w:sz w:val="22"/>
          <w:szCs w:val="20"/>
        </w:rPr>
        <w:t>;</w:t>
      </w:r>
      <w:r w:rsidR="00B7641D" w:rsidRPr="005557C9">
        <w:rPr>
          <w:rFonts w:ascii="Times New Roman" w:hAnsi="Times New Roman" w:cs="Times New Roman"/>
          <w:sz w:val="22"/>
          <w:szCs w:val="20"/>
        </w:rPr>
        <w:t xml:space="preserve"> </w:t>
      </w:r>
      <w:r w:rsidR="00B7641D">
        <w:rPr>
          <w:rFonts w:ascii="Times New Roman" w:hAnsi="Times New Roman" w:cs="Times New Roman"/>
          <w:sz w:val="22"/>
          <w:szCs w:val="20"/>
        </w:rPr>
        <w:t>d</w:t>
      </w:r>
      <w:r w:rsidRPr="005557C9">
        <w:rPr>
          <w:rFonts w:ascii="Times New Roman" w:hAnsi="Times New Roman" w:cs="Times New Roman"/>
          <w:sz w:val="22"/>
          <w:szCs w:val="20"/>
        </w:rPr>
        <w:t>ieses System umfasst insbesondere Analyse, Entwicklung, Pilotprojekte, Einführungs- und Umsetzungsmassnahmen, Information, Wissensvermittlung und Controlling;</w:t>
      </w:r>
    </w:p>
    <w:p w14:paraId="55BA99FB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b.</w:t>
      </w:r>
      <w:r w:rsidRPr="005557C9">
        <w:rPr>
          <w:rFonts w:ascii="Times New Roman" w:hAnsi="Times New Roman" w:cs="Times New Roman"/>
          <w:sz w:val="22"/>
          <w:szCs w:val="20"/>
        </w:rPr>
        <w:tab/>
        <w:t>Entwicklung, Unterhalt und Aktualisierung von Bildungsverordnungen der beruflichen Grundbildung und von Prüfungsordnungen für Bildungsangebote der höheren Berufsbildung;</w:t>
      </w:r>
    </w:p>
    <w:p w14:paraId="72B210F7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c.</w:t>
      </w:r>
      <w:r w:rsidRPr="005557C9">
        <w:rPr>
          <w:rFonts w:ascii="Times New Roman" w:hAnsi="Times New Roman" w:cs="Times New Roman"/>
          <w:sz w:val="22"/>
          <w:szCs w:val="20"/>
        </w:rPr>
        <w:tab/>
        <w:t>Entwicklung, Unterhalt und Aktualisierung von Dokumenten und Unterrichtsmaterial zur Unterstützung der beruflichen Grundbildung, der höheren Berufsbildung und der berufsorientierten Weiterbildung;</w:t>
      </w:r>
    </w:p>
    <w:p w14:paraId="3441CB51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E32E74">
        <w:rPr>
          <w:rFonts w:ascii="Times New Roman" w:hAnsi="Times New Roman" w:cs="Times New Roman"/>
          <w:sz w:val="22"/>
          <w:szCs w:val="20"/>
        </w:rPr>
        <w:t>d.</w:t>
      </w:r>
      <w:r w:rsidRPr="00E32E74">
        <w:rPr>
          <w:rFonts w:ascii="Times New Roman" w:hAnsi="Times New Roman" w:cs="Times New Roman"/>
          <w:sz w:val="22"/>
          <w:szCs w:val="20"/>
        </w:rPr>
        <w:tab/>
        <w:t>Entwicklung, Unterhalt und Aktualisierung von Qualifikationsverfahren in den vom</w:t>
      </w:r>
      <w:r w:rsidRPr="005557C9">
        <w:rPr>
          <w:rFonts w:ascii="Times New Roman" w:hAnsi="Times New Roman" w:cs="Times New Roman"/>
          <w:sz w:val="22"/>
          <w:szCs w:val="20"/>
        </w:rPr>
        <w:t xml:space="preserve"> Verband [Name] betreuten Bildungsangeboten, Koordination und Aufsicht der Verfahren, einschliesslich der Qualitätssicherung;</w:t>
      </w:r>
    </w:p>
    <w:p w14:paraId="5B21B85E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e.</w:t>
      </w:r>
      <w:r w:rsidRPr="005557C9">
        <w:rPr>
          <w:rFonts w:ascii="Times New Roman" w:hAnsi="Times New Roman" w:cs="Times New Roman"/>
          <w:sz w:val="22"/>
          <w:szCs w:val="20"/>
        </w:rPr>
        <w:tab/>
        <w:t xml:space="preserve">Nachwuchswerbung und </w:t>
      </w:r>
      <w:r w:rsidR="001D53A7">
        <w:rPr>
          <w:rFonts w:ascii="Times New Roman" w:hAnsi="Times New Roman" w:cs="Times New Roman"/>
          <w:sz w:val="22"/>
          <w:szCs w:val="20"/>
        </w:rPr>
        <w:t>-</w:t>
      </w:r>
      <w:r w:rsidRPr="005557C9">
        <w:rPr>
          <w:rFonts w:ascii="Times New Roman" w:hAnsi="Times New Roman" w:cs="Times New Roman"/>
          <w:sz w:val="22"/>
          <w:szCs w:val="20"/>
        </w:rPr>
        <w:t>förderung in der beruflichen Grundbildung, in der höheren Berufsbildung und in der berufsorientierten Weiterbildung;</w:t>
      </w:r>
    </w:p>
    <w:p w14:paraId="37AAD51A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f.</w:t>
      </w:r>
      <w:r w:rsidRPr="005557C9">
        <w:rPr>
          <w:rFonts w:ascii="Times New Roman" w:hAnsi="Times New Roman" w:cs="Times New Roman"/>
          <w:sz w:val="22"/>
          <w:szCs w:val="20"/>
        </w:rPr>
        <w:tab/>
        <w:t>Teilnahme an schweizerischen und internationalen Berufswettbewerben;</w:t>
      </w:r>
    </w:p>
    <w:p w14:paraId="2FBE0FF4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E32E74">
        <w:rPr>
          <w:rFonts w:ascii="Times New Roman" w:hAnsi="Times New Roman" w:cs="Times New Roman"/>
          <w:sz w:val="22"/>
          <w:szCs w:val="20"/>
        </w:rPr>
        <w:t>g.</w:t>
      </w:r>
      <w:r w:rsidRPr="00E32E74">
        <w:rPr>
          <w:rFonts w:ascii="Times New Roman" w:hAnsi="Times New Roman" w:cs="Times New Roman"/>
          <w:sz w:val="22"/>
          <w:szCs w:val="20"/>
        </w:rPr>
        <w:tab/>
        <w:t>Entwicklung, Unterhalt und Aktualisierung von Evaluationsverfahren;</w:t>
      </w:r>
    </w:p>
    <w:p w14:paraId="2976BE63" w14:textId="77777777" w:rsidR="002A104A" w:rsidRPr="005557C9" w:rsidRDefault="002A104A" w:rsidP="003A5BC7">
      <w:pPr>
        <w:autoSpaceDE w:val="0"/>
        <w:autoSpaceDN w:val="0"/>
        <w:adjustRightInd w:val="0"/>
        <w:ind w:left="1416" w:hanging="711"/>
        <w:rPr>
          <w:rFonts w:ascii="Times New Roman" w:hAnsi="Times New Roman" w:cs="Times New Roman"/>
          <w:sz w:val="22"/>
          <w:szCs w:val="20"/>
        </w:rPr>
      </w:pPr>
      <w:r w:rsidRPr="005557C9">
        <w:rPr>
          <w:rFonts w:ascii="Times New Roman" w:hAnsi="Times New Roman" w:cs="Times New Roman"/>
          <w:sz w:val="22"/>
          <w:szCs w:val="20"/>
        </w:rPr>
        <w:t>h.</w:t>
      </w:r>
      <w:r w:rsidRPr="005557C9">
        <w:rPr>
          <w:rFonts w:ascii="Times New Roman" w:hAnsi="Times New Roman" w:cs="Times New Roman"/>
          <w:sz w:val="22"/>
          <w:szCs w:val="20"/>
        </w:rPr>
        <w:tab/>
      </w:r>
      <w:r w:rsidRPr="00F704A5">
        <w:rPr>
          <w:rFonts w:ascii="Times New Roman" w:hAnsi="Times New Roman" w:cs="Times New Roman"/>
          <w:sz w:val="22"/>
          <w:szCs w:val="20"/>
        </w:rPr>
        <w:t xml:space="preserve">Deckung des Organisations-, Verwaltungs- und Kontrollaufwand des Verbands [Name] im Zusammenhang mit den Aufgaben in der beruflichen Grundbildung, in der </w:t>
      </w:r>
      <w:r w:rsidRPr="00E32E74">
        <w:rPr>
          <w:rFonts w:ascii="Times New Roman" w:hAnsi="Times New Roman" w:cs="Times New Roman"/>
          <w:sz w:val="22"/>
          <w:szCs w:val="20"/>
        </w:rPr>
        <w:t xml:space="preserve">höheren Berufsbildung </w:t>
      </w:r>
      <w:r w:rsidRPr="007071EB">
        <w:rPr>
          <w:rFonts w:ascii="Times New Roman" w:hAnsi="Times New Roman" w:cs="Times New Roman"/>
          <w:sz w:val="22"/>
          <w:szCs w:val="20"/>
        </w:rPr>
        <w:t>und in der berufsorientierten Weiterbildung.</w:t>
      </w:r>
    </w:p>
    <w:p w14:paraId="4B729F0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074B98D4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A32A2DA" w14:textId="77777777" w:rsidR="002A104A" w:rsidRPr="00F87554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F87554">
        <w:rPr>
          <w:rFonts w:ascii="Times New Roman" w:hAnsi="Times New Roman" w:cs="Times New Roman"/>
          <w:b/>
          <w:bCs/>
          <w:sz w:val="24"/>
        </w:rPr>
        <w:t>4. Abschnitt:</w:t>
      </w:r>
      <w:r w:rsidRPr="00F87554">
        <w:rPr>
          <w:rFonts w:ascii="Times New Roman" w:hAnsi="Times New Roman" w:cs="Times New Roman"/>
          <w:b/>
          <w:bCs/>
          <w:sz w:val="24"/>
        </w:rPr>
        <w:tab/>
        <w:t>Finanzierung</w:t>
      </w:r>
    </w:p>
    <w:p w14:paraId="039E7AFD" w14:textId="77777777" w:rsidR="002A104A" w:rsidRPr="001218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1E0DDB3" w14:textId="77777777" w:rsidR="002A104A" w:rsidRPr="0085019D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019D">
        <w:rPr>
          <w:rFonts w:ascii="Times New Roman" w:hAnsi="Times New Roman" w:cs="Times New Roman"/>
          <w:b/>
          <w:sz w:val="22"/>
        </w:rPr>
        <w:t>Art. 8</w:t>
      </w:r>
      <w:r w:rsidRPr="0085019D">
        <w:rPr>
          <w:rFonts w:ascii="Times New Roman" w:hAnsi="Times New Roman" w:cs="Times New Roman"/>
          <w:sz w:val="22"/>
        </w:rPr>
        <w:tab/>
      </w:r>
      <w:r w:rsidRPr="0085019D">
        <w:rPr>
          <w:rFonts w:ascii="Times New Roman" w:hAnsi="Times New Roman" w:cs="Times New Roman"/>
          <w:sz w:val="22"/>
        </w:rPr>
        <w:tab/>
        <w:t>Grundlage</w:t>
      </w:r>
    </w:p>
    <w:p w14:paraId="5AA61928" w14:textId="77777777" w:rsidR="002A104A" w:rsidRPr="0085019D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019D">
        <w:rPr>
          <w:rFonts w:ascii="Times New Roman" w:hAnsi="Times New Roman" w:cs="Times New Roman"/>
          <w:sz w:val="22"/>
          <w:vertAlign w:val="superscript"/>
        </w:rPr>
        <w:t>1</w:t>
      </w:r>
      <w:r w:rsidRPr="0085019D">
        <w:rPr>
          <w:rFonts w:ascii="Times New Roman" w:hAnsi="Times New Roman" w:cs="Times New Roman"/>
          <w:sz w:val="22"/>
        </w:rPr>
        <w:t xml:space="preserve"> Grundlage der Berechnung der Beiträge für den Fonds ist der jeweilige Betrieb gemäss Artikel 4 und dessen Gesamtzahl der Personen, die branchentypische Tätigkeiten gemäss Artikel 5 ausüben.</w:t>
      </w:r>
    </w:p>
    <w:p w14:paraId="311FFA8F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019D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85019D">
        <w:rPr>
          <w:rFonts w:ascii="Times New Roman" w:hAnsi="Times New Roman" w:cs="Times New Roman"/>
          <w:sz w:val="22"/>
        </w:rPr>
        <w:t>Der Beitrag wird aufgrund einer Selbstdeklaration</w:t>
      </w:r>
      <w:r w:rsidRPr="00F87554">
        <w:rPr>
          <w:rFonts w:ascii="Times New Roman" w:hAnsi="Times New Roman" w:cs="Times New Roman"/>
          <w:sz w:val="22"/>
        </w:rPr>
        <w:t xml:space="preserve"> d</w:t>
      </w:r>
      <w:r w:rsidRPr="0012184A">
        <w:rPr>
          <w:rFonts w:ascii="Times New Roman" w:hAnsi="Times New Roman" w:cs="Times New Roman"/>
          <w:sz w:val="22"/>
        </w:rPr>
        <w:t>es Betrieb</w:t>
      </w:r>
      <w:r w:rsidR="000E2A29" w:rsidRPr="0012184A">
        <w:rPr>
          <w:rFonts w:ascii="Times New Roman" w:hAnsi="Times New Roman" w:cs="Times New Roman"/>
          <w:sz w:val="22"/>
        </w:rPr>
        <w:t>e</w:t>
      </w:r>
      <w:r w:rsidRPr="0085019D">
        <w:rPr>
          <w:rFonts w:ascii="Times New Roman" w:hAnsi="Times New Roman" w:cs="Times New Roman"/>
          <w:sz w:val="22"/>
        </w:rPr>
        <w:t>s berechnet. Verweigert ein Betrieb die Deklaration</w:t>
      </w:r>
      <w:r w:rsidR="001D53A7">
        <w:rPr>
          <w:rFonts w:ascii="Times New Roman" w:hAnsi="Times New Roman" w:cs="Times New Roman"/>
          <w:sz w:val="22"/>
        </w:rPr>
        <w:t xml:space="preserve"> oder ist diese offensichtlich falsch</w:t>
      </w:r>
      <w:r w:rsidRPr="0085019D">
        <w:rPr>
          <w:rFonts w:ascii="Times New Roman" w:hAnsi="Times New Roman" w:cs="Times New Roman"/>
          <w:sz w:val="22"/>
        </w:rPr>
        <w:t>, so wird er nach Ermessen eingeschätzt.</w:t>
      </w:r>
    </w:p>
    <w:p w14:paraId="32DC106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F6EDC39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9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Beiträge</w:t>
      </w:r>
    </w:p>
    <w:p w14:paraId="1B033A25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Die Beitr</w:t>
      </w:r>
      <w:r w:rsidR="00C419BA">
        <w:rPr>
          <w:rFonts w:ascii="Times New Roman" w:hAnsi="Times New Roman" w:cs="Times New Roman"/>
          <w:sz w:val="22"/>
        </w:rPr>
        <w:t>ä</w:t>
      </w:r>
      <w:r w:rsidRPr="005557C9">
        <w:rPr>
          <w:rFonts w:ascii="Times New Roman" w:hAnsi="Times New Roman" w:cs="Times New Roman"/>
          <w:sz w:val="22"/>
        </w:rPr>
        <w:t xml:space="preserve">ge setzen sich zusammen aus der Summe </w:t>
      </w:r>
      <w:r w:rsidR="00B7641D">
        <w:rPr>
          <w:rFonts w:ascii="Times New Roman" w:hAnsi="Times New Roman" w:cs="Times New Roman"/>
          <w:sz w:val="22"/>
        </w:rPr>
        <w:t>der folgenden Beiträge</w:t>
      </w:r>
      <w:r w:rsidRPr="005557C9">
        <w:rPr>
          <w:rFonts w:ascii="Times New Roman" w:hAnsi="Times New Roman" w:cs="Times New Roman"/>
          <w:sz w:val="22"/>
        </w:rPr>
        <w:t>:</w:t>
      </w:r>
    </w:p>
    <w:p w14:paraId="65DA6333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ab/>
        <w:t>a.</w:t>
      </w:r>
      <w:r w:rsidRPr="005557C9">
        <w:rPr>
          <w:rFonts w:ascii="Times New Roman" w:hAnsi="Times New Roman" w:cs="Times New Roman"/>
          <w:sz w:val="22"/>
        </w:rPr>
        <w:tab/>
        <w:t>Beitrag pro Betrieb gemäss Artikel 4: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CHF [Betrag</w:t>
      </w:r>
      <w:proofErr w:type="gramStart"/>
      <w:r w:rsidRPr="005557C9">
        <w:rPr>
          <w:rFonts w:ascii="Times New Roman" w:hAnsi="Times New Roman" w:cs="Times New Roman"/>
          <w:sz w:val="22"/>
        </w:rPr>
        <w:t>].-</w:t>
      </w:r>
      <w:proofErr w:type="gramEnd"/>
    </w:p>
    <w:p w14:paraId="061C797E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ab/>
        <w:t>b.</w:t>
      </w:r>
      <w:r w:rsidRPr="005557C9">
        <w:rPr>
          <w:rFonts w:ascii="Times New Roman" w:hAnsi="Times New Roman" w:cs="Times New Roman"/>
          <w:sz w:val="22"/>
        </w:rPr>
        <w:tab/>
        <w:t>Beiträgen pro Person gemäss Artikel 5:</w:t>
      </w:r>
      <w:r w:rsidRPr="005557C9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>CHF [Betrag</w:t>
      </w:r>
      <w:proofErr w:type="gramStart"/>
      <w:r w:rsidRPr="005557C9">
        <w:rPr>
          <w:rFonts w:ascii="Times New Roman" w:hAnsi="Times New Roman" w:cs="Times New Roman"/>
          <w:sz w:val="22"/>
        </w:rPr>
        <w:t>].-</w:t>
      </w:r>
      <w:proofErr w:type="gramEnd"/>
    </w:p>
    <w:p w14:paraId="0D6D81B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Einpersonenbetriebe sind beitragspflichtig.</w:t>
      </w:r>
    </w:p>
    <w:p w14:paraId="3D15D9AA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0777C7">
        <w:rPr>
          <w:rFonts w:ascii="Times New Roman" w:hAnsi="Times New Roman" w:cs="Times New Roman"/>
          <w:sz w:val="22"/>
          <w:vertAlign w:val="superscript"/>
        </w:rPr>
        <w:t>3</w:t>
      </w:r>
      <w:r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5557C9">
        <w:rPr>
          <w:rFonts w:ascii="Times New Roman" w:hAnsi="Times New Roman" w:cs="Times New Roman"/>
          <w:sz w:val="22"/>
        </w:rPr>
        <w:t>Für Lernende müssen keine Beiträge geleistet werden.</w:t>
      </w:r>
    </w:p>
    <w:p w14:paraId="0A4C3198" w14:textId="77777777" w:rsidR="002A104A" w:rsidRPr="005557C9" w:rsidRDefault="00805984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05984">
        <w:rPr>
          <w:rFonts w:ascii="Times New Roman" w:hAnsi="Times New Roman" w:cs="Times New Roman"/>
          <w:sz w:val="22"/>
          <w:vertAlign w:val="superscript"/>
        </w:rPr>
        <w:lastRenderedPageBreak/>
        <w:t>4</w:t>
      </w:r>
      <w:r w:rsidR="002A104A" w:rsidRPr="005557C9">
        <w:rPr>
          <w:rFonts w:ascii="Times New Roman" w:hAnsi="Times New Roman" w:cs="Times New Roman"/>
          <w:sz w:val="22"/>
        </w:rPr>
        <w:t xml:space="preserve"> Für Personen in Teilzeitanstellung müssen Beiträge geleistet werden, sofern sie der obligatorischen Versicherung des Bundesgesetzes vom 25. Juni 1982</w:t>
      </w:r>
      <w:r w:rsidR="000E2A29" w:rsidRPr="005557C9">
        <w:rPr>
          <w:rStyle w:val="Funotenzeichen"/>
          <w:rFonts w:ascii="Times New Roman" w:hAnsi="Times New Roman" w:cs="Times New Roman"/>
          <w:sz w:val="22"/>
        </w:rPr>
        <w:footnoteReference w:id="2"/>
      </w:r>
      <w:r w:rsidR="002A104A">
        <w:rPr>
          <w:rFonts w:ascii="Times New Roman" w:hAnsi="Times New Roman" w:cs="Times New Roman"/>
          <w:sz w:val="22"/>
        </w:rPr>
        <w:t xml:space="preserve"> </w:t>
      </w:r>
      <w:r w:rsidR="002A104A" w:rsidRPr="005557C9">
        <w:rPr>
          <w:rFonts w:ascii="Times New Roman" w:hAnsi="Times New Roman" w:cs="Times New Roman"/>
          <w:sz w:val="22"/>
        </w:rPr>
        <w:t>über die berufliche Alters-, Hinterlassenen- und Invalidenvorsorge unterstehen.</w:t>
      </w:r>
    </w:p>
    <w:p w14:paraId="281737BD" w14:textId="77777777" w:rsidR="002A104A" w:rsidRPr="005557C9" w:rsidRDefault="00805984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5</w:t>
      </w:r>
      <w:r w:rsidR="002A104A" w:rsidRPr="005557C9">
        <w:rPr>
          <w:rFonts w:ascii="Times New Roman" w:hAnsi="Times New Roman" w:cs="Times New Roman"/>
          <w:sz w:val="22"/>
        </w:rPr>
        <w:t xml:space="preserve"> Die Beiträge sind jährlich zu entrichten.</w:t>
      </w:r>
    </w:p>
    <w:p w14:paraId="1DC204E2" w14:textId="77777777" w:rsidR="002A104A" w:rsidRPr="005557C9" w:rsidRDefault="00805984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6</w:t>
      </w:r>
      <w:r w:rsidR="002A104A" w:rsidRPr="005557C9">
        <w:rPr>
          <w:rFonts w:ascii="Times New Roman" w:hAnsi="Times New Roman" w:cs="Times New Roman"/>
          <w:sz w:val="22"/>
        </w:rPr>
        <w:t xml:space="preserve"> Die Beiträge gemäss Absatz 1 </w:t>
      </w:r>
      <w:r w:rsidR="001743C5" w:rsidRPr="005557C9">
        <w:rPr>
          <w:rFonts w:ascii="Times New Roman" w:hAnsi="Times New Roman" w:cs="Times New Roman"/>
          <w:sz w:val="22"/>
        </w:rPr>
        <w:t>Buchstab</w:t>
      </w:r>
      <w:r w:rsidR="001743C5">
        <w:rPr>
          <w:rFonts w:ascii="Times New Roman" w:hAnsi="Times New Roman" w:cs="Times New Roman"/>
          <w:sz w:val="22"/>
        </w:rPr>
        <w:t>en</w:t>
      </w:r>
      <w:r w:rsidR="001743C5" w:rsidRPr="005557C9">
        <w:rPr>
          <w:rFonts w:ascii="Times New Roman" w:hAnsi="Times New Roman" w:cs="Times New Roman"/>
          <w:sz w:val="22"/>
        </w:rPr>
        <w:t xml:space="preserve"> </w:t>
      </w:r>
      <w:r w:rsidR="002A104A" w:rsidRPr="005557C9">
        <w:rPr>
          <w:rFonts w:ascii="Times New Roman" w:hAnsi="Times New Roman" w:cs="Times New Roman"/>
          <w:sz w:val="22"/>
        </w:rPr>
        <w:t>a und b gelten als indexiert nach dem Landesindex der Konsumentenpreise am [Datum].</w:t>
      </w:r>
      <w:r w:rsidR="001743C5" w:rsidRPr="001743C5">
        <w:rPr>
          <w:rFonts w:ascii="Times New Roman" w:hAnsi="Times New Roman" w:cs="Times New Roman"/>
          <w:sz w:val="22"/>
        </w:rPr>
        <w:t xml:space="preserve"> </w:t>
      </w:r>
      <w:r w:rsidR="001743C5" w:rsidRPr="005557C9">
        <w:rPr>
          <w:rFonts w:ascii="Times New Roman" w:hAnsi="Times New Roman" w:cs="Times New Roman"/>
          <w:sz w:val="22"/>
        </w:rPr>
        <w:t>Das [zuständige Organ gemäss Fondsreglement] überprüft die</w:t>
      </w:r>
      <w:r w:rsidR="001743C5">
        <w:rPr>
          <w:rFonts w:ascii="Times New Roman" w:hAnsi="Times New Roman" w:cs="Times New Roman"/>
          <w:sz w:val="22"/>
        </w:rPr>
        <w:t>se</w:t>
      </w:r>
      <w:r w:rsidR="001743C5" w:rsidRPr="005557C9">
        <w:rPr>
          <w:rFonts w:ascii="Times New Roman" w:hAnsi="Times New Roman" w:cs="Times New Roman"/>
          <w:sz w:val="22"/>
        </w:rPr>
        <w:t xml:space="preserve"> Beiträge jährlich und passt sie gegebenenfalls dem Landesindex der Konsumentenpreise an.</w:t>
      </w:r>
    </w:p>
    <w:p w14:paraId="374226E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FDBF6E2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10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Befreiung von der Beitragspflicht</w:t>
      </w:r>
    </w:p>
    <w:p w14:paraId="349B436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Ein Betrieb, der ganz oder teilweise von der Beitragspflicht befreit werden will, muss beim [zuständigen Organ gemäss Fondsreglement] ein begründetes Gesuch einreichen.</w:t>
      </w:r>
    </w:p>
    <w:p w14:paraId="437661DF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Die Befreiung der Beitragspflicht richtet sich nach Artikel 60 Absatz 6 BBG in Verbindung mit Artikel 68</w:t>
      </w:r>
      <w:r w:rsidR="0085019D" w:rsidRPr="00CB4D05">
        <w:rPr>
          <w:rFonts w:ascii="Times New Roman" w:hAnsi="Times New Roman" w:cs="Times New Roman"/>
          <w:i/>
          <w:sz w:val="22"/>
        </w:rPr>
        <w:t>a</w:t>
      </w:r>
      <w:r w:rsidRPr="005557C9">
        <w:rPr>
          <w:rFonts w:ascii="Times New Roman" w:hAnsi="Times New Roman" w:cs="Times New Roman"/>
          <w:sz w:val="22"/>
        </w:rPr>
        <w:t xml:space="preserve"> Absatz </w:t>
      </w:r>
      <w:r w:rsidR="0085019D">
        <w:rPr>
          <w:rFonts w:ascii="Times New Roman" w:hAnsi="Times New Roman" w:cs="Times New Roman"/>
          <w:sz w:val="22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</w:t>
      </w:r>
      <w:r w:rsidR="000E2A29">
        <w:rPr>
          <w:rFonts w:ascii="Times New Roman" w:hAnsi="Times New Roman" w:cs="Times New Roman"/>
          <w:sz w:val="22"/>
        </w:rPr>
        <w:t>der Berufsbildungsverordnung</w:t>
      </w:r>
      <w:r w:rsidR="009C5923">
        <w:rPr>
          <w:rFonts w:ascii="Times New Roman" w:hAnsi="Times New Roman" w:cs="Times New Roman"/>
          <w:sz w:val="22"/>
        </w:rPr>
        <w:t xml:space="preserve"> vom 19. November 2003</w:t>
      </w:r>
      <w:r w:rsidRPr="005557C9">
        <w:rPr>
          <w:rStyle w:val="Funotenzeichen"/>
          <w:rFonts w:ascii="Times New Roman" w:hAnsi="Times New Roman" w:cs="Times New Roman"/>
          <w:sz w:val="22"/>
        </w:rPr>
        <w:footnoteReference w:id="3"/>
      </w:r>
      <w:r w:rsidRPr="005557C9">
        <w:rPr>
          <w:rFonts w:ascii="Times New Roman" w:hAnsi="Times New Roman" w:cs="Times New Roman"/>
          <w:sz w:val="22"/>
        </w:rPr>
        <w:t>.</w:t>
      </w:r>
    </w:p>
    <w:p w14:paraId="2F958779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167AF02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11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Begrenzung der Einnahmen</w:t>
      </w:r>
    </w:p>
    <w:p w14:paraId="055C78D7" w14:textId="77777777" w:rsidR="002A104A" w:rsidRPr="00A45F96" w:rsidRDefault="009D5230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highlight w:val="lightGray"/>
        </w:rPr>
      </w:pPr>
      <w:r w:rsidRPr="005D334D">
        <w:rPr>
          <w:rFonts w:ascii="Times New Roman" w:hAnsi="Times New Roman" w:cs="Times New Roman"/>
          <w:sz w:val="22"/>
          <w:vertAlign w:val="superscript"/>
        </w:rPr>
        <w:t>1</w:t>
      </w:r>
      <w:r w:rsidRPr="005D334D">
        <w:rPr>
          <w:rFonts w:ascii="Times New Roman" w:hAnsi="Times New Roman" w:cs="Times New Roman"/>
          <w:sz w:val="22"/>
        </w:rPr>
        <w:t xml:space="preserve"> </w:t>
      </w:r>
      <w:r w:rsidR="002A104A" w:rsidRPr="005D334D">
        <w:rPr>
          <w:rFonts w:ascii="Times New Roman" w:hAnsi="Times New Roman" w:cs="Times New Roman"/>
          <w:sz w:val="22"/>
        </w:rPr>
        <w:t>Die Einnahmen aus den Beiträgen dürfen die Vollkosten der Leistungen gemäss Artikel 7 unter Berücksichtigung einer angemessenen Reserve</w:t>
      </w:r>
      <w:r w:rsidR="006A70FB" w:rsidRPr="005D334D">
        <w:rPr>
          <w:rFonts w:ascii="Times New Roman" w:hAnsi="Times New Roman" w:cs="Times New Roman"/>
          <w:sz w:val="22"/>
        </w:rPr>
        <w:t>n</w:t>
      </w:r>
      <w:r w:rsidR="002A104A" w:rsidRPr="005D334D">
        <w:rPr>
          <w:rFonts w:ascii="Times New Roman" w:hAnsi="Times New Roman" w:cs="Times New Roman"/>
          <w:sz w:val="22"/>
        </w:rPr>
        <w:t>bildung nicht übersteigen.</w:t>
      </w:r>
      <w:r w:rsidR="0011304F" w:rsidRPr="005D334D">
        <w:t xml:space="preserve"> </w:t>
      </w:r>
    </w:p>
    <w:p w14:paraId="47949411" w14:textId="77777777" w:rsidR="002A104A" w:rsidRDefault="009D5230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6A5481">
        <w:rPr>
          <w:rFonts w:ascii="Times New Roman" w:hAnsi="Times New Roman" w:cs="Times New Roman"/>
          <w:sz w:val="22"/>
          <w:vertAlign w:val="superscript"/>
        </w:rPr>
        <w:t>2</w:t>
      </w:r>
      <w:r w:rsidRPr="006A5481">
        <w:rPr>
          <w:rFonts w:ascii="Times New Roman" w:hAnsi="Times New Roman" w:cs="Times New Roman"/>
          <w:sz w:val="22"/>
        </w:rPr>
        <w:t xml:space="preserve"> </w:t>
      </w:r>
      <w:r w:rsidR="00A45F96" w:rsidRPr="006A5481">
        <w:rPr>
          <w:rFonts w:ascii="Times New Roman" w:hAnsi="Times New Roman" w:cs="Times New Roman"/>
          <w:sz w:val="22"/>
        </w:rPr>
        <w:t xml:space="preserve">Die </w:t>
      </w:r>
      <w:r w:rsidR="0085293F" w:rsidRPr="006A5481">
        <w:rPr>
          <w:rFonts w:ascii="Times New Roman" w:hAnsi="Times New Roman" w:cs="Times New Roman"/>
          <w:sz w:val="22"/>
          <w:szCs w:val="22"/>
        </w:rPr>
        <w:t xml:space="preserve">Reserven dürfen im sechsjährigen Durchschnitt </w:t>
      </w:r>
      <w:r w:rsidR="005C7A84" w:rsidRPr="006A5481">
        <w:rPr>
          <w:rFonts w:ascii="Times New Roman" w:hAnsi="Times New Roman" w:cs="Times New Roman"/>
          <w:sz w:val="22"/>
          <w:szCs w:val="22"/>
        </w:rPr>
        <w:t xml:space="preserve">50 Prozent </w:t>
      </w:r>
      <w:r w:rsidR="0085293F" w:rsidRPr="006A5481">
        <w:rPr>
          <w:rFonts w:ascii="Times New Roman" w:hAnsi="Times New Roman" w:cs="Times New Roman"/>
          <w:sz w:val="22"/>
          <w:szCs w:val="22"/>
        </w:rPr>
        <w:t>der total eingegangenen Beiträge nicht übersteigen</w:t>
      </w:r>
      <w:r w:rsidR="006F1734" w:rsidRPr="006A5481">
        <w:rPr>
          <w:rFonts w:ascii="Times New Roman" w:hAnsi="Times New Roman" w:cs="Times New Roman"/>
          <w:sz w:val="22"/>
          <w:szCs w:val="22"/>
        </w:rPr>
        <w:t>.</w:t>
      </w:r>
    </w:p>
    <w:p w14:paraId="2A01205A" w14:textId="77777777" w:rsidR="000E2A29" w:rsidRPr="005557C9" w:rsidRDefault="000E2A29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0842DDD0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5557C9">
        <w:rPr>
          <w:rFonts w:ascii="Times New Roman" w:hAnsi="Times New Roman" w:cs="Times New Roman"/>
          <w:b/>
          <w:bCs/>
          <w:sz w:val="24"/>
        </w:rPr>
        <w:t>5. Abschnitt:</w:t>
      </w:r>
      <w:r w:rsidRPr="005557C9">
        <w:rPr>
          <w:rFonts w:ascii="Times New Roman" w:hAnsi="Times New Roman" w:cs="Times New Roman"/>
          <w:b/>
          <w:bCs/>
          <w:sz w:val="24"/>
        </w:rPr>
        <w:tab/>
        <w:t>Organisation, Revision und Aufsicht</w:t>
      </w:r>
    </w:p>
    <w:p w14:paraId="0844221F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8DDC38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2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[zuständiges Organ gemäss Fondsreglement]</w:t>
      </w:r>
    </w:p>
    <w:p w14:paraId="2EA2B15D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Das [zuständige Organ gemäss Fondsreglement] des Verbands [Name] ist das Aufsichtsorgan des Fonds und führt diesen strategisch.</w:t>
      </w:r>
    </w:p>
    <w:p w14:paraId="327B13C7" w14:textId="77777777" w:rsidR="002A104A" w:rsidRPr="005557C9" w:rsidRDefault="002A104A" w:rsidP="00D3656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Es [zuständiges Organ gemäss Fondsreglement] </w:t>
      </w:r>
      <w:r>
        <w:rPr>
          <w:rFonts w:ascii="Times New Roman" w:hAnsi="Times New Roman" w:cs="Times New Roman"/>
          <w:sz w:val="22"/>
        </w:rPr>
        <w:t xml:space="preserve">hat insbesondere folgende </w:t>
      </w:r>
      <w:r w:rsidR="00FC5711">
        <w:rPr>
          <w:rFonts w:ascii="Times New Roman" w:hAnsi="Times New Roman" w:cs="Times New Roman"/>
          <w:sz w:val="22"/>
        </w:rPr>
        <w:t>Aufgaben</w:t>
      </w:r>
      <w:r w:rsidRPr="005557C9">
        <w:rPr>
          <w:rFonts w:ascii="Times New Roman" w:hAnsi="Times New Roman" w:cs="Times New Roman"/>
          <w:sz w:val="22"/>
        </w:rPr>
        <w:t>:</w:t>
      </w:r>
    </w:p>
    <w:p w14:paraId="36B28EB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</w:rPr>
      </w:pPr>
      <w:r w:rsidRPr="005557C9">
        <w:rPr>
          <w:rFonts w:ascii="Times New Roman" w:hAnsi="Times New Roman" w:cs="Times New Roman"/>
          <w:i/>
          <w:sz w:val="22"/>
        </w:rPr>
        <w:t>Vorschläge:</w:t>
      </w:r>
    </w:p>
    <w:p w14:paraId="7B19B8A6" w14:textId="77777777" w:rsidR="002A104A" w:rsidRPr="005557C9" w:rsidRDefault="002A104A" w:rsidP="003A5BC7">
      <w:pPr>
        <w:autoSpaceDE w:val="0"/>
        <w:autoSpaceDN w:val="0"/>
        <w:adjustRightInd w:val="0"/>
        <w:ind w:left="1418" w:hanging="709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a.</w:t>
      </w:r>
      <w:r w:rsidRPr="005557C9">
        <w:rPr>
          <w:rFonts w:ascii="Times New Roman" w:hAnsi="Times New Roman" w:cs="Times New Roman"/>
          <w:sz w:val="22"/>
        </w:rPr>
        <w:tab/>
        <w:t>Wahl der Mitglieder der Fondskommission;</w:t>
      </w:r>
    </w:p>
    <w:p w14:paraId="24CDC506" w14:textId="77777777" w:rsidR="002A104A" w:rsidRPr="005557C9" w:rsidRDefault="002A104A" w:rsidP="003A5BC7">
      <w:pPr>
        <w:autoSpaceDE w:val="0"/>
        <w:autoSpaceDN w:val="0"/>
        <w:adjustRightInd w:val="0"/>
        <w:ind w:left="1418" w:hanging="709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b.</w:t>
      </w:r>
      <w:r w:rsidRPr="005557C9">
        <w:rPr>
          <w:rFonts w:ascii="Times New Roman" w:hAnsi="Times New Roman" w:cs="Times New Roman"/>
          <w:sz w:val="22"/>
        </w:rPr>
        <w:tab/>
        <w:t>Bestimmung einer Geschäftsstelle;</w:t>
      </w:r>
    </w:p>
    <w:p w14:paraId="050C2F74" w14:textId="77777777" w:rsidR="002A104A" w:rsidRPr="005557C9" w:rsidRDefault="002A104A" w:rsidP="003A5BC7">
      <w:pPr>
        <w:autoSpaceDE w:val="0"/>
        <w:autoSpaceDN w:val="0"/>
        <w:adjustRightInd w:val="0"/>
        <w:ind w:left="1418" w:hanging="709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c.</w:t>
      </w:r>
      <w:r w:rsidRPr="005557C9">
        <w:rPr>
          <w:rFonts w:ascii="Times New Roman" w:hAnsi="Times New Roman" w:cs="Times New Roman"/>
          <w:sz w:val="22"/>
        </w:rPr>
        <w:tab/>
        <w:t>Erlass eines Ausführungsreglements;</w:t>
      </w:r>
    </w:p>
    <w:p w14:paraId="3F85386D" w14:textId="77777777" w:rsidR="002A104A" w:rsidRPr="005557C9" w:rsidRDefault="002A104A" w:rsidP="003A5BC7">
      <w:pPr>
        <w:autoSpaceDE w:val="0"/>
        <w:autoSpaceDN w:val="0"/>
        <w:adjustRightInd w:val="0"/>
        <w:ind w:left="1418" w:hanging="709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d.</w:t>
      </w:r>
      <w:r w:rsidRPr="005557C9">
        <w:rPr>
          <w:rFonts w:ascii="Times New Roman" w:hAnsi="Times New Roman" w:cs="Times New Roman"/>
          <w:sz w:val="22"/>
        </w:rPr>
        <w:tab/>
      </w:r>
      <w:r w:rsidR="001743C5">
        <w:rPr>
          <w:rFonts w:ascii="Times New Roman" w:hAnsi="Times New Roman" w:cs="Times New Roman"/>
          <w:sz w:val="22"/>
        </w:rPr>
        <w:t>p</w:t>
      </w:r>
      <w:r w:rsidR="001743C5" w:rsidRPr="005557C9">
        <w:rPr>
          <w:rFonts w:ascii="Times New Roman" w:hAnsi="Times New Roman" w:cs="Times New Roman"/>
          <w:sz w:val="22"/>
        </w:rPr>
        <w:t xml:space="preserve">eriodische </w:t>
      </w:r>
      <w:r w:rsidRPr="005557C9">
        <w:rPr>
          <w:rFonts w:ascii="Times New Roman" w:hAnsi="Times New Roman" w:cs="Times New Roman"/>
          <w:sz w:val="22"/>
        </w:rPr>
        <w:t xml:space="preserve">Festlegung des Leistungskataloges und </w:t>
      </w:r>
      <w:r w:rsidR="001743C5" w:rsidRPr="005557C9">
        <w:rPr>
          <w:rFonts w:ascii="Times New Roman" w:hAnsi="Times New Roman" w:cs="Times New Roman"/>
          <w:sz w:val="22"/>
        </w:rPr>
        <w:t>de</w:t>
      </w:r>
      <w:r w:rsidR="001743C5">
        <w:rPr>
          <w:rFonts w:ascii="Times New Roman" w:hAnsi="Times New Roman" w:cs="Times New Roman"/>
          <w:sz w:val="22"/>
        </w:rPr>
        <w:t>s</w:t>
      </w:r>
      <w:r w:rsidR="001743C5" w:rsidRPr="005557C9">
        <w:rPr>
          <w:rFonts w:ascii="Times New Roman" w:hAnsi="Times New Roman" w:cs="Times New Roman"/>
          <w:sz w:val="22"/>
        </w:rPr>
        <w:t xml:space="preserve"> </w:t>
      </w:r>
      <w:r w:rsidRPr="005557C9">
        <w:rPr>
          <w:rFonts w:ascii="Times New Roman" w:hAnsi="Times New Roman" w:cs="Times New Roman"/>
          <w:sz w:val="22"/>
        </w:rPr>
        <w:t>Anteil</w:t>
      </w:r>
      <w:r w:rsidR="001743C5">
        <w:rPr>
          <w:rFonts w:ascii="Times New Roman" w:hAnsi="Times New Roman" w:cs="Times New Roman"/>
          <w:sz w:val="22"/>
        </w:rPr>
        <w:t>s</w:t>
      </w:r>
      <w:r w:rsidRPr="005557C9">
        <w:rPr>
          <w:rFonts w:ascii="Times New Roman" w:hAnsi="Times New Roman" w:cs="Times New Roman"/>
          <w:sz w:val="22"/>
        </w:rPr>
        <w:t xml:space="preserve"> für die Reservebildung;</w:t>
      </w:r>
    </w:p>
    <w:p w14:paraId="74D28BC8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4C495DD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3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Fondskommission</w:t>
      </w:r>
    </w:p>
    <w:p w14:paraId="35A29179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Die Fondskommission ist das leitende Organ des Fonds und führt diesen operativ.</w:t>
      </w:r>
    </w:p>
    <w:p w14:paraId="38B38C8D" w14:textId="77777777" w:rsidR="002A104A" w:rsidRPr="005557C9" w:rsidRDefault="002A104A" w:rsidP="00D3656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Sie entscheidet über:</w:t>
      </w:r>
    </w:p>
    <w:p w14:paraId="5B23BC89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</w:rPr>
      </w:pPr>
      <w:r w:rsidRPr="005557C9">
        <w:rPr>
          <w:rFonts w:ascii="Times New Roman" w:hAnsi="Times New Roman" w:cs="Times New Roman"/>
          <w:i/>
          <w:sz w:val="22"/>
        </w:rPr>
        <w:t>Vorschläge:</w:t>
      </w:r>
    </w:p>
    <w:p w14:paraId="0504C045" w14:textId="77777777" w:rsidR="002A104A" w:rsidRPr="005557C9" w:rsidRDefault="002A104A" w:rsidP="0085293F">
      <w:pPr>
        <w:autoSpaceDE w:val="0"/>
        <w:autoSpaceDN w:val="0"/>
        <w:adjustRightInd w:val="0"/>
        <w:ind w:left="1410" w:hanging="702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a.</w:t>
      </w:r>
      <w:r w:rsidRPr="005557C9">
        <w:rPr>
          <w:rFonts w:ascii="Times New Roman" w:hAnsi="Times New Roman" w:cs="Times New Roman"/>
          <w:sz w:val="22"/>
        </w:rPr>
        <w:tab/>
        <w:t>die Unterstellung eines Betriebs unter den Fonds;</w:t>
      </w:r>
    </w:p>
    <w:p w14:paraId="2250CB25" w14:textId="77777777" w:rsidR="002A104A" w:rsidRPr="005557C9" w:rsidRDefault="002A104A" w:rsidP="0085293F">
      <w:pPr>
        <w:autoSpaceDE w:val="0"/>
        <w:autoSpaceDN w:val="0"/>
        <w:adjustRightInd w:val="0"/>
        <w:ind w:left="1410" w:hanging="702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b.</w:t>
      </w:r>
      <w:r w:rsidRPr="005557C9">
        <w:rPr>
          <w:rFonts w:ascii="Times New Roman" w:hAnsi="Times New Roman" w:cs="Times New Roman"/>
          <w:sz w:val="22"/>
        </w:rPr>
        <w:tab/>
        <w:t>die Beitragsveranlagung eines Betriebs im Säumnisfall;</w:t>
      </w:r>
    </w:p>
    <w:p w14:paraId="108E0723" w14:textId="77777777" w:rsidR="002A104A" w:rsidRPr="005557C9" w:rsidRDefault="002A104A" w:rsidP="002A104A">
      <w:pPr>
        <w:autoSpaceDE w:val="0"/>
        <w:autoSpaceDN w:val="0"/>
        <w:adjustRightInd w:val="0"/>
        <w:ind w:left="1410" w:hanging="702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c.</w:t>
      </w:r>
      <w:r w:rsidRPr="005557C9">
        <w:rPr>
          <w:rFonts w:ascii="Times New Roman" w:hAnsi="Times New Roman" w:cs="Times New Roman"/>
          <w:sz w:val="22"/>
        </w:rPr>
        <w:tab/>
        <w:t>die Be</w:t>
      </w:r>
      <w:r w:rsidR="00016743">
        <w:rPr>
          <w:rFonts w:ascii="Times New Roman" w:hAnsi="Times New Roman" w:cs="Times New Roman"/>
          <w:sz w:val="22"/>
        </w:rPr>
        <w:t>itragsausscheidung in Konkurrenz</w:t>
      </w:r>
      <w:r w:rsidRPr="005557C9">
        <w:rPr>
          <w:rFonts w:ascii="Times New Roman" w:hAnsi="Times New Roman" w:cs="Times New Roman"/>
          <w:sz w:val="22"/>
        </w:rPr>
        <w:t xml:space="preserve"> zu einem anderen Berufsbildungsfonds im Einvernehmen mit der Leitung dieses Fonds.</w:t>
      </w:r>
    </w:p>
    <w:p w14:paraId="33B48223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3</w:t>
      </w:r>
      <w:r w:rsidRPr="005557C9">
        <w:rPr>
          <w:rFonts w:ascii="Times New Roman" w:hAnsi="Times New Roman" w:cs="Times New Roman"/>
          <w:sz w:val="22"/>
        </w:rPr>
        <w:t xml:space="preserve"> Sie genehmigt das Budget und beaufsichtigt die Geschäfts</w:t>
      </w:r>
      <w:r w:rsidR="00FC5711">
        <w:rPr>
          <w:rFonts w:ascii="Times New Roman" w:hAnsi="Times New Roman" w:cs="Times New Roman"/>
          <w:sz w:val="22"/>
        </w:rPr>
        <w:t>s</w:t>
      </w:r>
      <w:r w:rsidRPr="005557C9">
        <w:rPr>
          <w:rFonts w:ascii="Times New Roman" w:hAnsi="Times New Roman" w:cs="Times New Roman"/>
          <w:sz w:val="22"/>
        </w:rPr>
        <w:t>telle.</w:t>
      </w:r>
    </w:p>
    <w:p w14:paraId="2EF149F0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9AE5221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4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Geschäftsstelle</w:t>
      </w:r>
    </w:p>
    <w:p w14:paraId="2F91A2F1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Die Geschäfts</w:t>
      </w:r>
      <w:r w:rsidR="003A5BC7">
        <w:rPr>
          <w:rFonts w:ascii="Times New Roman" w:hAnsi="Times New Roman" w:cs="Times New Roman"/>
          <w:sz w:val="22"/>
        </w:rPr>
        <w:t>s</w:t>
      </w:r>
      <w:r w:rsidRPr="005557C9">
        <w:rPr>
          <w:rFonts w:ascii="Times New Roman" w:hAnsi="Times New Roman" w:cs="Times New Roman"/>
          <w:sz w:val="22"/>
        </w:rPr>
        <w:t>telle vollzieht im Rahmen ihrer Kompetenzen dieses Reglement.</w:t>
      </w:r>
    </w:p>
    <w:p w14:paraId="0124C136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Sie ist verantwortlich für den Einzug der Beiträge, die Auszahlung der Beiträge an Leistungen ge</w:t>
      </w:r>
      <w:r>
        <w:rPr>
          <w:rFonts w:ascii="Times New Roman" w:hAnsi="Times New Roman" w:cs="Times New Roman"/>
          <w:sz w:val="22"/>
        </w:rPr>
        <w:t>mäss Artikel 7</w:t>
      </w:r>
      <w:r w:rsidRPr="005557C9">
        <w:rPr>
          <w:rFonts w:ascii="Times New Roman" w:hAnsi="Times New Roman" w:cs="Times New Roman"/>
          <w:sz w:val="22"/>
        </w:rPr>
        <w:t>, die Administration und die Buchführung.</w:t>
      </w:r>
    </w:p>
    <w:p w14:paraId="7A14D6EE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0C867003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5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Rechnung, Revision und Buchführung</w:t>
      </w:r>
    </w:p>
    <w:p w14:paraId="1C83D25F" w14:textId="12425C80" w:rsidR="002A10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Die Geschäfts</w:t>
      </w:r>
      <w:r w:rsidR="000E2A29">
        <w:rPr>
          <w:rFonts w:ascii="Times New Roman" w:hAnsi="Times New Roman" w:cs="Times New Roman"/>
          <w:sz w:val="22"/>
        </w:rPr>
        <w:t>s</w:t>
      </w:r>
      <w:r w:rsidRPr="005557C9">
        <w:rPr>
          <w:rFonts w:ascii="Times New Roman" w:hAnsi="Times New Roman" w:cs="Times New Roman"/>
          <w:sz w:val="22"/>
        </w:rPr>
        <w:t xml:space="preserve">telle führt den Fonds </w:t>
      </w:r>
      <w:r>
        <w:rPr>
          <w:rFonts w:ascii="Times New Roman" w:hAnsi="Times New Roman" w:cs="Times New Roman"/>
          <w:sz w:val="22"/>
        </w:rPr>
        <w:t xml:space="preserve">in </w:t>
      </w:r>
      <w:r w:rsidR="00E82E89">
        <w:rPr>
          <w:rFonts w:ascii="Times New Roman" w:hAnsi="Times New Roman" w:cs="Times New Roman"/>
          <w:sz w:val="22"/>
        </w:rPr>
        <w:t xml:space="preserve">einer </w:t>
      </w:r>
      <w:r>
        <w:rPr>
          <w:rFonts w:ascii="Times New Roman" w:hAnsi="Times New Roman" w:cs="Times New Roman"/>
          <w:sz w:val="22"/>
        </w:rPr>
        <w:t>separaten</w:t>
      </w:r>
      <w:r w:rsidRPr="005557C9">
        <w:rPr>
          <w:rFonts w:ascii="Times New Roman" w:hAnsi="Times New Roman" w:cs="Times New Roman"/>
          <w:sz w:val="22"/>
        </w:rPr>
        <w:t xml:space="preserve"> </w:t>
      </w:r>
      <w:r w:rsidR="00E82E89">
        <w:rPr>
          <w:rFonts w:ascii="Times New Roman" w:hAnsi="Times New Roman" w:cs="Times New Roman"/>
          <w:sz w:val="22"/>
        </w:rPr>
        <w:t>Rechnung</w:t>
      </w:r>
      <w:r w:rsidR="00E82E89" w:rsidRPr="005557C9">
        <w:rPr>
          <w:rFonts w:ascii="Times New Roman" w:hAnsi="Times New Roman" w:cs="Times New Roman"/>
          <w:sz w:val="22"/>
        </w:rPr>
        <w:t xml:space="preserve"> </w:t>
      </w:r>
      <w:r w:rsidRPr="005557C9">
        <w:rPr>
          <w:rFonts w:ascii="Times New Roman" w:hAnsi="Times New Roman" w:cs="Times New Roman"/>
          <w:sz w:val="22"/>
        </w:rPr>
        <w:t>mit eigenständiger Geschäftsbuchführung, Erfolgsrechnung</w:t>
      </w:r>
      <w:r w:rsidR="0013283B">
        <w:rPr>
          <w:rFonts w:ascii="Times New Roman" w:hAnsi="Times New Roman" w:cs="Times New Roman"/>
          <w:sz w:val="22"/>
        </w:rPr>
        <w:t xml:space="preserve"> und</w:t>
      </w:r>
      <w:r w:rsidRPr="005557C9">
        <w:rPr>
          <w:rFonts w:ascii="Times New Roman" w:hAnsi="Times New Roman" w:cs="Times New Roman"/>
          <w:sz w:val="22"/>
        </w:rPr>
        <w:t xml:space="preserve"> Bilanz </w:t>
      </w:r>
      <w:r w:rsidR="0013283B">
        <w:rPr>
          <w:rFonts w:ascii="Times New Roman" w:hAnsi="Times New Roman" w:cs="Times New Roman"/>
          <w:sz w:val="22"/>
        </w:rPr>
        <w:t>sowie</w:t>
      </w:r>
      <w:r w:rsidR="0013283B" w:rsidRPr="005557C9">
        <w:rPr>
          <w:rFonts w:ascii="Times New Roman" w:hAnsi="Times New Roman" w:cs="Times New Roman"/>
          <w:sz w:val="22"/>
        </w:rPr>
        <w:t xml:space="preserve"> </w:t>
      </w:r>
      <w:r w:rsidR="00E82E89">
        <w:rPr>
          <w:rFonts w:ascii="Times New Roman" w:hAnsi="Times New Roman" w:cs="Times New Roman"/>
          <w:sz w:val="22"/>
        </w:rPr>
        <w:t>einer eigenen</w:t>
      </w:r>
      <w:r w:rsidRPr="005557C9">
        <w:rPr>
          <w:rFonts w:ascii="Times New Roman" w:hAnsi="Times New Roman" w:cs="Times New Roman"/>
          <w:sz w:val="22"/>
        </w:rPr>
        <w:t xml:space="preserve"> Kostenstelle.</w:t>
      </w:r>
      <w:r w:rsidR="00791892">
        <w:rPr>
          <w:rFonts w:ascii="Times New Roman" w:hAnsi="Times New Roman" w:cs="Times New Roman"/>
          <w:sz w:val="22"/>
        </w:rPr>
        <w:t xml:space="preserve"> Der Ausweis der Fondsrechnung erfolgt über die Bilanz, die Erfolgsrechnung, den Anhang und den Leistungsbericht.</w:t>
      </w:r>
    </w:p>
    <w:p w14:paraId="4F25D294" w14:textId="77777777" w:rsidR="00AA0E4A" w:rsidRDefault="00AA0E4A" w:rsidP="00AA0E4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</w:rPr>
      </w:pPr>
      <w:r w:rsidRPr="003B44DD">
        <w:rPr>
          <w:rFonts w:ascii="Times New Roman" w:hAnsi="Times New Roman" w:cs="Times New Roman"/>
          <w:i/>
          <w:iCs/>
          <w:sz w:val="22"/>
        </w:rPr>
        <w:lastRenderedPageBreak/>
        <w:t>Variante:</w:t>
      </w:r>
    </w:p>
    <w:p w14:paraId="52FED330" w14:textId="2E25B2C4" w:rsidR="00AA0E4A" w:rsidRPr="005557C9" w:rsidRDefault="00791892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Die Geschäftsstelle integriert den Fonds in die Rechnung der Trägerschaft. </w:t>
      </w:r>
      <w:r w:rsidR="00E82E89">
        <w:rPr>
          <w:rFonts w:ascii="Times New Roman" w:hAnsi="Times New Roman" w:cs="Times New Roman"/>
          <w:sz w:val="22"/>
        </w:rPr>
        <w:t>Es</w:t>
      </w:r>
      <w:r w:rsidR="00AA0E4A">
        <w:rPr>
          <w:rFonts w:ascii="Times New Roman" w:hAnsi="Times New Roman" w:cs="Times New Roman"/>
          <w:sz w:val="22"/>
        </w:rPr>
        <w:t xml:space="preserve"> wird keine </w:t>
      </w:r>
      <w:r w:rsidR="00E82E89">
        <w:rPr>
          <w:rFonts w:ascii="Times New Roman" w:hAnsi="Times New Roman" w:cs="Times New Roman"/>
          <w:sz w:val="22"/>
        </w:rPr>
        <w:t>separate</w:t>
      </w:r>
      <w:r w:rsidR="00AA0E4A">
        <w:rPr>
          <w:rFonts w:ascii="Times New Roman" w:hAnsi="Times New Roman" w:cs="Times New Roman"/>
          <w:sz w:val="22"/>
        </w:rPr>
        <w:t xml:space="preserve"> Jahresrechnung </w:t>
      </w:r>
      <w:r w:rsidR="00E82E89">
        <w:rPr>
          <w:rFonts w:ascii="Times New Roman" w:hAnsi="Times New Roman" w:cs="Times New Roman"/>
          <w:sz w:val="22"/>
        </w:rPr>
        <w:t xml:space="preserve">für den Fonds </w:t>
      </w:r>
      <w:r w:rsidR="00AA0E4A">
        <w:rPr>
          <w:rFonts w:ascii="Times New Roman" w:hAnsi="Times New Roman" w:cs="Times New Roman"/>
          <w:sz w:val="22"/>
        </w:rPr>
        <w:t>erstellt. Der Ausweis der Fondsrechnung erfolgt über den Fondsspiegel, den Anhang und den Leistungsbericht</w:t>
      </w:r>
      <w:r>
        <w:rPr>
          <w:rFonts w:ascii="Times New Roman" w:hAnsi="Times New Roman" w:cs="Times New Roman"/>
          <w:sz w:val="22"/>
        </w:rPr>
        <w:t>.</w:t>
      </w:r>
    </w:p>
    <w:p w14:paraId="082A5198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Die Rechnung des Fonds wird im Rahmen der jährlichen Revision der </w:t>
      </w:r>
      <w:r w:rsidR="00113CF9">
        <w:rPr>
          <w:rFonts w:ascii="Times New Roman" w:hAnsi="Times New Roman" w:cs="Times New Roman"/>
          <w:sz w:val="22"/>
        </w:rPr>
        <w:t xml:space="preserve">Rechnung des </w:t>
      </w:r>
      <w:r w:rsidRPr="005557C9">
        <w:rPr>
          <w:rFonts w:ascii="Times New Roman" w:hAnsi="Times New Roman" w:cs="Times New Roman"/>
          <w:sz w:val="22"/>
        </w:rPr>
        <w:t>[Name des Verbands] durch eine unabhängige Revisionsstelle im Sinne der Artikel 727–731</w:t>
      </w:r>
      <w:r w:rsidRPr="005557C9">
        <w:rPr>
          <w:rFonts w:ascii="Times New Roman" w:hAnsi="Times New Roman" w:cs="Times New Roman"/>
          <w:i/>
          <w:sz w:val="22"/>
        </w:rPr>
        <w:t>a</w:t>
      </w:r>
      <w:r w:rsidRPr="005557C9">
        <w:rPr>
          <w:rFonts w:ascii="Times New Roman" w:hAnsi="Times New Roman" w:cs="Times New Roman"/>
          <w:sz w:val="22"/>
        </w:rPr>
        <w:t xml:space="preserve"> des Obligationenrechts</w:t>
      </w:r>
      <w:r w:rsidRPr="005557C9">
        <w:rPr>
          <w:rStyle w:val="Funotenzeichen"/>
          <w:rFonts w:ascii="Times New Roman" w:hAnsi="Times New Roman" w:cs="Times New Roman"/>
          <w:sz w:val="22"/>
        </w:rPr>
        <w:footnoteReference w:id="4"/>
      </w:r>
      <w:r w:rsidRPr="005557C9">
        <w:rPr>
          <w:rFonts w:ascii="Times New Roman" w:hAnsi="Times New Roman" w:cs="Times New Roman"/>
          <w:sz w:val="22"/>
        </w:rPr>
        <w:t xml:space="preserve"> geprüft.</w:t>
      </w:r>
    </w:p>
    <w:p w14:paraId="5A88E7D8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3</w:t>
      </w:r>
      <w:r w:rsidRPr="005557C9">
        <w:rPr>
          <w:rFonts w:ascii="Times New Roman" w:hAnsi="Times New Roman" w:cs="Times New Roman"/>
          <w:sz w:val="22"/>
        </w:rPr>
        <w:t xml:space="preserve"> Als Rechnungsperiode gilt das Kalenderjahr.</w:t>
      </w:r>
    </w:p>
    <w:p w14:paraId="51332914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2BBB56A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6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Aufsicht</w:t>
      </w:r>
    </w:p>
    <w:p w14:paraId="662B727B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1</w:t>
      </w:r>
      <w:r w:rsidRPr="005557C9">
        <w:rPr>
          <w:rFonts w:ascii="Times New Roman" w:hAnsi="Times New Roman" w:cs="Times New Roman"/>
          <w:sz w:val="22"/>
        </w:rPr>
        <w:t xml:space="preserve"> Der Fonds untersteht gemäss Artikel 60 Absatz 7 BBG der Aufsicht des </w:t>
      </w:r>
      <w:r w:rsidR="00C1766A">
        <w:rPr>
          <w:rFonts w:ascii="Times New Roman" w:hAnsi="Times New Roman" w:cs="Times New Roman"/>
          <w:sz w:val="22"/>
        </w:rPr>
        <w:t>Staatssekretariats für Bildung, Forschung und Innovation</w:t>
      </w:r>
      <w:r w:rsidRPr="005557C9">
        <w:rPr>
          <w:rFonts w:ascii="Times New Roman" w:hAnsi="Times New Roman" w:cs="Times New Roman"/>
          <w:sz w:val="22"/>
        </w:rPr>
        <w:t xml:space="preserve"> (</w:t>
      </w:r>
      <w:r w:rsidR="00AB4A0E">
        <w:rPr>
          <w:rFonts w:ascii="Times New Roman" w:hAnsi="Times New Roman" w:cs="Times New Roman"/>
          <w:sz w:val="22"/>
        </w:rPr>
        <w:t>SBFI</w:t>
      </w:r>
      <w:r w:rsidRPr="005557C9">
        <w:rPr>
          <w:rFonts w:ascii="Times New Roman" w:hAnsi="Times New Roman" w:cs="Times New Roman"/>
          <w:sz w:val="22"/>
        </w:rPr>
        <w:t>).</w:t>
      </w:r>
    </w:p>
    <w:p w14:paraId="2BD3C3C2" w14:textId="55C0A9F9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  <w:vertAlign w:val="superscript"/>
        </w:rPr>
        <w:t>2</w:t>
      </w:r>
      <w:r w:rsidRPr="005557C9">
        <w:rPr>
          <w:rFonts w:ascii="Times New Roman" w:hAnsi="Times New Roman" w:cs="Times New Roman"/>
          <w:sz w:val="22"/>
        </w:rPr>
        <w:t xml:space="preserve"> Die Rechnung des Fonds und der Revisionsbericht werden dem </w:t>
      </w:r>
      <w:r w:rsidR="00AB4A0E">
        <w:rPr>
          <w:rFonts w:ascii="Times New Roman" w:hAnsi="Times New Roman" w:cs="Times New Roman"/>
          <w:sz w:val="22"/>
        </w:rPr>
        <w:t>SBFI</w:t>
      </w:r>
      <w:r w:rsidRPr="005557C9">
        <w:rPr>
          <w:rFonts w:ascii="Times New Roman" w:hAnsi="Times New Roman" w:cs="Times New Roman"/>
          <w:sz w:val="22"/>
        </w:rPr>
        <w:t xml:space="preserve"> zur </w:t>
      </w:r>
      <w:r w:rsidR="008C128E">
        <w:rPr>
          <w:rFonts w:ascii="Times New Roman" w:hAnsi="Times New Roman" w:cs="Times New Roman"/>
          <w:sz w:val="22"/>
        </w:rPr>
        <w:t>Prüfung</w:t>
      </w:r>
      <w:r w:rsidR="008C128E" w:rsidRPr="005557C9">
        <w:rPr>
          <w:rFonts w:ascii="Times New Roman" w:hAnsi="Times New Roman" w:cs="Times New Roman"/>
          <w:sz w:val="22"/>
        </w:rPr>
        <w:t xml:space="preserve"> </w:t>
      </w:r>
      <w:r w:rsidRPr="005557C9">
        <w:rPr>
          <w:rFonts w:ascii="Times New Roman" w:hAnsi="Times New Roman" w:cs="Times New Roman"/>
          <w:sz w:val="22"/>
        </w:rPr>
        <w:t>eingereicht.</w:t>
      </w:r>
    </w:p>
    <w:p w14:paraId="7609B29B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6D15C8EF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7CA76ED" w14:textId="77777777" w:rsidR="002A104A" w:rsidRPr="005557C9" w:rsidRDefault="002A104A" w:rsidP="003359E6">
      <w:pPr>
        <w:pStyle w:val="Textkrper2"/>
        <w:ind w:left="1418" w:hanging="1418"/>
        <w:rPr>
          <w:rFonts w:ascii="Times New Roman" w:hAnsi="Times New Roman" w:cs="Times New Roman"/>
        </w:rPr>
      </w:pPr>
      <w:r w:rsidRPr="005557C9">
        <w:rPr>
          <w:rFonts w:ascii="Times New Roman" w:hAnsi="Times New Roman" w:cs="Times New Roman"/>
        </w:rPr>
        <w:t>6. Abschnitt:</w:t>
      </w:r>
      <w:r w:rsidRPr="005557C9">
        <w:rPr>
          <w:rFonts w:ascii="Times New Roman" w:hAnsi="Times New Roman" w:cs="Times New Roman"/>
        </w:rPr>
        <w:tab/>
        <w:t>Genehmigung, Allgemeinverbindlicherklärung und Auflösung</w:t>
      </w:r>
    </w:p>
    <w:p w14:paraId="2D4156EA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EB00961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7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Genehmigung</w:t>
      </w:r>
    </w:p>
    <w:p w14:paraId="026494D3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Dieses Fondsreglement w</w:t>
      </w:r>
      <w:r w:rsidR="000E2A29">
        <w:rPr>
          <w:rFonts w:ascii="Times New Roman" w:hAnsi="Times New Roman" w:cs="Times New Roman"/>
          <w:sz w:val="22"/>
        </w:rPr>
        <w:t>u</w:t>
      </w:r>
      <w:r w:rsidRPr="005557C9">
        <w:rPr>
          <w:rFonts w:ascii="Times New Roman" w:hAnsi="Times New Roman" w:cs="Times New Roman"/>
          <w:sz w:val="22"/>
        </w:rPr>
        <w:t>rde gemäss Artikel [Zahl] der Statuten vom [Datum] des Verbands [Name] durch die [General- oder Delegierten-]</w:t>
      </w:r>
      <w:r w:rsidR="00E32E74">
        <w:rPr>
          <w:rFonts w:ascii="Times New Roman" w:hAnsi="Times New Roman" w:cs="Times New Roman"/>
          <w:sz w:val="22"/>
        </w:rPr>
        <w:t xml:space="preserve"> </w:t>
      </w:r>
      <w:r w:rsidRPr="005557C9">
        <w:rPr>
          <w:rFonts w:ascii="Times New Roman" w:hAnsi="Times New Roman" w:cs="Times New Roman"/>
          <w:sz w:val="22"/>
        </w:rPr>
        <w:t>Versammlung am [Datum] genehmigt.</w:t>
      </w:r>
    </w:p>
    <w:p w14:paraId="67AE1A2C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1D2EFAAE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>Art. 1</w:t>
      </w:r>
      <w:r w:rsidR="0032063F">
        <w:rPr>
          <w:rFonts w:ascii="Times New Roman" w:hAnsi="Times New Roman" w:cs="Times New Roman"/>
          <w:b/>
          <w:sz w:val="22"/>
        </w:rPr>
        <w:t>8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Allgemeinverbindlicherklärung</w:t>
      </w:r>
    </w:p>
    <w:p w14:paraId="2E53B6E2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Die Allgemeinverbindlicherklärung richtet sich nach dem Beschluss des Bundesrates.</w:t>
      </w:r>
    </w:p>
    <w:p w14:paraId="5C9BD57D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615A10FF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b/>
          <w:sz w:val="22"/>
        </w:rPr>
        <w:t xml:space="preserve">Art. </w:t>
      </w:r>
      <w:r w:rsidR="0032063F">
        <w:rPr>
          <w:rFonts w:ascii="Times New Roman" w:hAnsi="Times New Roman" w:cs="Times New Roman"/>
          <w:b/>
          <w:sz w:val="22"/>
        </w:rPr>
        <w:t>19</w:t>
      </w:r>
      <w:r w:rsidRPr="005557C9">
        <w:rPr>
          <w:rFonts w:ascii="Times New Roman" w:hAnsi="Times New Roman" w:cs="Times New Roman"/>
          <w:sz w:val="22"/>
        </w:rPr>
        <w:tab/>
      </w:r>
      <w:r w:rsidRPr="005557C9">
        <w:rPr>
          <w:rFonts w:ascii="Times New Roman" w:hAnsi="Times New Roman" w:cs="Times New Roman"/>
          <w:sz w:val="22"/>
        </w:rPr>
        <w:tab/>
        <w:t>Auflösung</w:t>
      </w:r>
    </w:p>
    <w:p w14:paraId="574AF8C0" w14:textId="77777777" w:rsidR="00BA3099" w:rsidRPr="00710EC5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710EC5">
        <w:rPr>
          <w:rFonts w:ascii="Times New Roman" w:hAnsi="Times New Roman" w:cs="Times New Roman"/>
          <w:sz w:val="22"/>
          <w:vertAlign w:val="superscript"/>
        </w:rPr>
        <w:t>1</w:t>
      </w:r>
      <w:r w:rsidRPr="00710EC5">
        <w:rPr>
          <w:rFonts w:ascii="Times New Roman" w:hAnsi="Times New Roman" w:cs="Times New Roman"/>
          <w:sz w:val="22"/>
        </w:rPr>
        <w:t xml:space="preserve"> </w:t>
      </w:r>
      <w:r w:rsidR="00BA3099" w:rsidRPr="00710EC5">
        <w:rPr>
          <w:rFonts w:ascii="Times New Roman" w:hAnsi="Times New Roman" w:cs="Times New Roman"/>
          <w:sz w:val="22"/>
        </w:rPr>
        <w:t>Das [zuständiges Organ gemäss Fondsreglement] kann den Fonds mit Zustimmung des SBFI auflösen.</w:t>
      </w:r>
    </w:p>
    <w:p w14:paraId="7235D016" w14:textId="77777777" w:rsidR="002A104A" w:rsidRPr="005557C9" w:rsidRDefault="005D334D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2</w:t>
      </w:r>
      <w:r w:rsidR="008F471E" w:rsidRPr="005557C9">
        <w:rPr>
          <w:rFonts w:ascii="Times New Roman" w:hAnsi="Times New Roman" w:cs="Times New Roman"/>
          <w:sz w:val="22"/>
        </w:rPr>
        <w:t xml:space="preserve"> </w:t>
      </w:r>
      <w:r w:rsidR="002A104A" w:rsidRPr="005557C9">
        <w:rPr>
          <w:rFonts w:ascii="Times New Roman" w:hAnsi="Times New Roman" w:cs="Times New Roman"/>
          <w:sz w:val="22"/>
        </w:rPr>
        <w:t>Ein allfällig verbleibendes Fondsvermögen wird mit der Auflage zur Nutzung einem verwandten Zweck zugeführt.</w:t>
      </w:r>
    </w:p>
    <w:p w14:paraId="157CE33E" w14:textId="77777777" w:rsidR="002A104A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73266FC0" w14:textId="77777777" w:rsidR="008E0A1A" w:rsidRDefault="008E0A1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49A1BBA" w14:textId="77777777" w:rsidR="008E0A1A" w:rsidRPr="005557C9" w:rsidRDefault="008E0A1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47267587" w14:textId="77777777" w:rsidR="002A104A" w:rsidRPr="005557C9" w:rsidRDefault="002A104A" w:rsidP="002A104A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5557C9">
        <w:rPr>
          <w:rFonts w:ascii="Times New Roman" w:hAnsi="Times New Roman" w:cs="Times New Roman"/>
          <w:sz w:val="22"/>
        </w:rPr>
        <w:t>Unterschriften</w:t>
      </w:r>
    </w:p>
    <w:p w14:paraId="29779668" w14:textId="77777777" w:rsidR="005C739B" w:rsidRPr="005C739B" w:rsidRDefault="005C739B" w:rsidP="005C739B"/>
    <w:sectPr w:rsidR="005C739B" w:rsidRPr="005C739B" w:rsidSect="00881C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4AA7" w14:textId="77777777" w:rsidR="000C6F12" w:rsidRDefault="000C6F12" w:rsidP="00F217BC">
      <w:r>
        <w:separator/>
      </w:r>
    </w:p>
  </w:endnote>
  <w:endnote w:type="continuationSeparator" w:id="0">
    <w:p w14:paraId="5C2A1392" w14:textId="77777777" w:rsidR="000C6F12" w:rsidRDefault="000C6F12" w:rsidP="00F2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9BA" w14:textId="77777777" w:rsidR="00AA488A" w:rsidRDefault="003E044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A488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488A">
      <w:rPr>
        <w:rStyle w:val="Seitenzahl"/>
        <w:noProof/>
      </w:rPr>
      <w:t>5</w:t>
    </w:r>
    <w:r>
      <w:rPr>
        <w:rStyle w:val="Seitenzahl"/>
      </w:rPr>
      <w:fldChar w:fldCharType="end"/>
    </w:r>
  </w:p>
  <w:p w14:paraId="7CC7C928" w14:textId="77777777" w:rsidR="00AA488A" w:rsidRDefault="00AA48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AD5C" w14:textId="77777777" w:rsidR="00AA488A" w:rsidRPr="000263F6" w:rsidRDefault="00AA488A">
    <w:pPr>
      <w:pStyle w:val="Fuzeile"/>
      <w:framePr w:wrap="around" w:vAnchor="text" w:hAnchor="margin" w:xAlign="center" w:y="1"/>
      <w:rPr>
        <w:rStyle w:val="Seitenzahl"/>
        <w:sz w:val="18"/>
        <w:szCs w:val="18"/>
      </w:rPr>
    </w:pPr>
    <w:r w:rsidRPr="000263F6">
      <w:rPr>
        <w:rStyle w:val="Seitenzahl"/>
        <w:sz w:val="18"/>
        <w:szCs w:val="18"/>
      </w:rPr>
      <w:t xml:space="preserve">Seite </w:t>
    </w:r>
    <w:r w:rsidR="003E0441" w:rsidRPr="000263F6">
      <w:rPr>
        <w:rStyle w:val="Seitenzahl"/>
        <w:sz w:val="18"/>
        <w:szCs w:val="18"/>
      </w:rPr>
      <w:fldChar w:fldCharType="begin"/>
    </w:r>
    <w:r w:rsidRPr="000263F6">
      <w:rPr>
        <w:rStyle w:val="Seitenzahl"/>
        <w:sz w:val="18"/>
        <w:szCs w:val="18"/>
      </w:rPr>
      <w:instrText xml:space="preserve">PAGE  </w:instrText>
    </w:r>
    <w:r w:rsidR="003E0441" w:rsidRPr="000263F6">
      <w:rPr>
        <w:rStyle w:val="Seitenzahl"/>
        <w:sz w:val="18"/>
        <w:szCs w:val="18"/>
      </w:rPr>
      <w:fldChar w:fldCharType="separate"/>
    </w:r>
    <w:r w:rsidR="00E41AA0">
      <w:rPr>
        <w:rStyle w:val="Seitenzahl"/>
        <w:noProof/>
        <w:sz w:val="18"/>
        <w:szCs w:val="18"/>
      </w:rPr>
      <w:t>5</w:t>
    </w:r>
    <w:r w:rsidR="003E0441" w:rsidRPr="000263F6">
      <w:rPr>
        <w:rStyle w:val="Seitenzahl"/>
        <w:sz w:val="18"/>
        <w:szCs w:val="18"/>
      </w:rPr>
      <w:fldChar w:fldCharType="end"/>
    </w:r>
  </w:p>
  <w:p w14:paraId="0C4F63EA" w14:textId="6F000C7C" w:rsidR="00AA488A" w:rsidRPr="000263F6" w:rsidRDefault="00AA488A">
    <w:pPr>
      <w:pStyle w:val="Fuzeile"/>
      <w:pBdr>
        <w:top w:val="single" w:sz="4" w:space="1" w:color="auto"/>
      </w:pBdr>
      <w:rPr>
        <w:sz w:val="18"/>
        <w:szCs w:val="18"/>
      </w:rPr>
    </w:pPr>
    <w:r w:rsidRPr="000263F6">
      <w:rPr>
        <w:sz w:val="18"/>
        <w:szCs w:val="18"/>
      </w:rPr>
      <w:t>Muste</w:t>
    </w:r>
    <w:r w:rsidR="00437B2E">
      <w:rPr>
        <w:sz w:val="18"/>
        <w:szCs w:val="18"/>
      </w:rPr>
      <w:t>rreglement Berufsbildungsfonds</w:t>
    </w:r>
    <w:r w:rsidR="00437B2E">
      <w:rPr>
        <w:sz w:val="18"/>
        <w:szCs w:val="18"/>
      </w:rPr>
      <w:tab/>
    </w:r>
    <w:r w:rsidR="00437B2E">
      <w:rPr>
        <w:sz w:val="18"/>
        <w:szCs w:val="18"/>
      </w:rPr>
      <w:tab/>
    </w:r>
    <w:r w:rsidR="000E361C">
      <w:rPr>
        <w:sz w:val="18"/>
        <w:szCs w:val="18"/>
      </w:rPr>
      <w:t>2025_V.1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E542" w14:textId="77777777" w:rsidR="0075086F" w:rsidRDefault="00750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6313" w14:textId="77777777" w:rsidR="000C6F12" w:rsidRDefault="000C6F12" w:rsidP="00F217BC">
      <w:r>
        <w:separator/>
      </w:r>
    </w:p>
  </w:footnote>
  <w:footnote w:type="continuationSeparator" w:id="0">
    <w:p w14:paraId="1235A663" w14:textId="77777777" w:rsidR="000C6F12" w:rsidRDefault="000C6F12" w:rsidP="00F217BC">
      <w:r>
        <w:continuationSeparator/>
      </w:r>
    </w:p>
  </w:footnote>
  <w:footnote w:id="1">
    <w:p w14:paraId="0C262F03" w14:textId="77777777" w:rsidR="00AA488A" w:rsidRPr="003608DF" w:rsidRDefault="00AA488A" w:rsidP="002A104A">
      <w:pPr>
        <w:pStyle w:val="Funotentext"/>
        <w:rPr>
          <w:rFonts w:ascii="Times New Roman" w:hAnsi="Times New Roman" w:cs="Times New Roman"/>
        </w:rPr>
      </w:pPr>
      <w:r w:rsidRPr="003608DF">
        <w:rPr>
          <w:rStyle w:val="Funotenzeichen"/>
          <w:rFonts w:ascii="Times New Roman" w:hAnsi="Times New Roman" w:cs="Times New Roman"/>
        </w:rPr>
        <w:footnoteRef/>
      </w:r>
      <w:r w:rsidRPr="003608DF">
        <w:rPr>
          <w:rFonts w:ascii="Times New Roman" w:hAnsi="Times New Roman" w:cs="Times New Roman"/>
        </w:rPr>
        <w:t xml:space="preserve"> SR </w:t>
      </w:r>
      <w:r w:rsidRPr="003608DF">
        <w:rPr>
          <w:rFonts w:ascii="Times New Roman" w:hAnsi="Times New Roman" w:cs="Times New Roman"/>
          <w:b/>
        </w:rPr>
        <w:t>412.10</w:t>
      </w:r>
    </w:p>
  </w:footnote>
  <w:footnote w:id="2">
    <w:p w14:paraId="2FE64B7A" w14:textId="77777777" w:rsidR="00AA488A" w:rsidRPr="000345EE" w:rsidRDefault="00AA488A" w:rsidP="000E2A29">
      <w:pPr>
        <w:pStyle w:val="Funotentext"/>
        <w:rPr>
          <w:rFonts w:ascii="Times New Roman" w:hAnsi="Times New Roman" w:cs="Times New Roman"/>
        </w:rPr>
      </w:pPr>
      <w:r w:rsidRPr="000345EE">
        <w:rPr>
          <w:rStyle w:val="Funotenzeichen"/>
          <w:rFonts w:ascii="Times New Roman" w:hAnsi="Times New Roman" w:cs="Times New Roman"/>
        </w:rPr>
        <w:footnoteRef/>
      </w:r>
      <w:r w:rsidRPr="000345EE">
        <w:rPr>
          <w:rFonts w:ascii="Times New Roman" w:hAnsi="Times New Roman" w:cs="Times New Roman"/>
        </w:rPr>
        <w:t xml:space="preserve"> SR </w:t>
      </w:r>
      <w:r w:rsidRPr="000345EE">
        <w:rPr>
          <w:rFonts w:ascii="Times New Roman" w:hAnsi="Times New Roman" w:cs="Times New Roman"/>
          <w:b/>
        </w:rPr>
        <w:t>831.40</w:t>
      </w:r>
    </w:p>
  </w:footnote>
  <w:footnote w:id="3">
    <w:p w14:paraId="30EA4271" w14:textId="77777777" w:rsidR="00AA488A" w:rsidRDefault="00AA488A" w:rsidP="002A104A">
      <w:pPr>
        <w:pStyle w:val="Funotentext"/>
      </w:pPr>
      <w:r w:rsidRPr="000345EE">
        <w:rPr>
          <w:rStyle w:val="Funotenzeichen"/>
          <w:rFonts w:ascii="Times New Roman" w:hAnsi="Times New Roman" w:cs="Times New Roman"/>
        </w:rPr>
        <w:footnoteRef/>
      </w:r>
      <w:r w:rsidRPr="000345EE">
        <w:rPr>
          <w:rFonts w:ascii="Times New Roman" w:hAnsi="Times New Roman" w:cs="Times New Roman"/>
        </w:rPr>
        <w:t xml:space="preserve"> SR </w:t>
      </w:r>
      <w:r w:rsidRPr="000345EE">
        <w:rPr>
          <w:rFonts w:ascii="Times New Roman" w:hAnsi="Times New Roman" w:cs="Times New Roman"/>
          <w:b/>
        </w:rPr>
        <w:t>412.101</w:t>
      </w:r>
    </w:p>
  </w:footnote>
  <w:footnote w:id="4">
    <w:p w14:paraId="2603A898" w14:textId="77777777" w:rsidR="00AA488A" w:rsidRPr="00FC5711" w:rsidRDefault="00AA488A" w:rsidP="00FC5711">
      <w:pPr>
        <w:pStyle w:val="Funotentext"/>
        <w:rPr>
          <w:rFonts w:ascii="Times New Roman" w:hAnsi="Times New Roman" w:cs="Times New Roman"/>
        </w:rPr>
      </w:pPr>
      <w:r w:rsidRPr="00FC5711">
        <w:rPr>
          <w:vertAlign w:val="superscript"/>
        </w:rPr>
        <w:footnoteRef/>
      </w:r>
      <w:r w:rsidRPr="00FC5711">
        <w:rPr>
          <w:rFonts w:ascii="Times New Roman" w:hAnsi="Times New Roman" w:cs="Times New Roman"/>
          <w:vertAlign w:val="superscript"/>
        </w:rPr>
        <w:t xml:space="preserve"> </w:t>
      </w:r>
      <w:r w:rsidRPr="00FC5711">
        <w:rPr>
          <w:rFonts w:ascii="Times New Roman" w:hAnsi="Times New Roman" w:cs="Times New Roman"/>
        </w:rPr>
        <w:t xml:space="preserve">SR </w:t>
      </w:r>
      <w:r w:rsidRPr="003A5BC7">
        <w:rPr>
          <w:rFonts w:ascii="Times New Roman" w:hAnsi="Times New Roman" w:cs="Times New Roman"/>
          <w:b/>
        </w:rPr>
        <w:t>220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2F85" w14:textId="77777777" w:rsidR="0075086F" w:rsidRDefault="007508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E61E" w14:textId="77777777" w:rsidR="0075086F" w:rsidRDefault="007508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86C5" w14:textId="77777777" w:rsidR="0075086F" w:rsidRDefault="007508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1361E3"/>
    <w:multiLevelType w:val="hybridMultilevel"/>
    <w:tmpl w:val="04C693D0"/>
    <w:lvl w:ilvl="0" w:tplc="6A06007C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745"/>
    <w:multiLevelType w:val="hybridMultilevel"/>
    <w:tmpl w:val="0DAA97EA"/>
    <w:lvl w:ilvl="0" w:tplc="A19C6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FE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19213">
    <w:abstractNumId w:val="3"/>
  </w:num>
  <w:num w:numId="2" w16cid:durableId="2130315957">
    <w:abstractNumId w:val="2"/>
  </w:num>
  <w:num w:numId="3" w16cid:durableId="1292133581">
    <w:abstractNumId w:val="4"/>
  </w:num>
  <w:num w:numId="4" w16cid:durableId="528497291">
    <w:abstractNumId w:val="4"/>
  </w:num>
  <w:num w:numId="5" w16cid:durableId="1991133071">
    <w:abstractNumId w:val="4"/>
  </w:num>
  <w:num w:numId="6" w16cid:durableId="333654708">
    <w:abstractNumId w:val="4"/>
  </w:num>
  <w:num w:numId="7" w16cid:durableId="15571">
    <w:abstractNumId w:val="4"/>
  </w:num>
  <w:num w:numId="8" w16cid:durableId="1087457851">
    <w:abstractNumId w:val="4"/>
  </w:num>
  <w:num w:numId="9" w16cid:durableId="1369143002">
    <w:abstractNumId w:val="4"/>
  </w:num>
  <w:num w:numId="10" w16cid:durableId="1525905100">
    <w:abstractNumId w:val="4"/>
  </w:num>
  <w:num w:numId="11" w16cid:durableId="374475775">
    <w:abstractNumId w:val="4"/>
  </w:num>
  <w:num w:numId="12" w16cid:durableId="256712799">
    <w:abstractNumId w:val="4"/>
  </w:num>
  <w:num w:numId="13" w16cid:durableId="1697996159">
    <w:abstractNumId w:val="8"/>
  </w:num>
  <w:num w:numId="14" w16cid:durableId="1240287536">
    <w:abstractNumId w:val="7"/>
  </w:num>
  <w:num w:numId="15" w16cid:durableId="793864202">
    <w:abstractNumId w:val="6"/>
  </w:num>
  <w:num w:numId="16" w16cid:durableId="446319144">
    <w:abstractNumId w:val="10"/>
  </w:num>
  <w:num w:numId="17" w16cid:durableId="1670138895">
    <w:abstractNumId w:val="9"/>
  </w:num>
  <w:num w:numId="18" w16cid:durableId="1384526646">
    <w:abstractNumId w:val="5"/>
  </w:num>
  <w:num w:numId="19" w16cid:durableId="836071962">
    <w:abstractNumId w:val="1"/>
  </w:num>
  <w:num w:numId="20" w16cid:durableId="4064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84"/>
    <w:rsid w:val="00016743"/>
    <w:rsid w:val="00017814"/>
    <w:rsid w:val="000263F6"/>
    <w:rsid w:val="00045CCE"/>
    <w:rsid w:val="000945D6"/>
    <w:rsid w:val="000C309D"/>
    <w:rsid w:val="000C6F12"/>
    <w:rsid w:val="000D4F2D"/>
    <w:rsid w:val="000D5782"/>
    <w:rsid w:val="000E2A29"/>
    <w:rsid w:val="000E361C"/>
    <w:rsid w:val="001028F4"/>
    <w:rsid w:val="0011304F"/>
    <w:rsid w:val="00113CF9"/>
    <w:rsid w:val="00114540"/>
    <w:rsid w:val="0012184A"/>
    <w:rsid w:val="0013283B"/>
    <w:rsid w:val="001372C0"/>
    <w:rsid w:val="00147A2B"/>
    <w:rsid w:val="00154999"/>
    <w:rsid w:val="001568F8"/>
    <w:rsid w:val="001661E7"/>
    <w:rsid w:val="0017298C"/>
    <w:rsid w:val="001743C5"/>
    <w:rsid w:val="00184301"/>
    <w:rsid w:val="00196A12"/>
    <w:rsid w:val="001A67E1"/>
    <w:rsid w:val="001B3929"/>
    <w:rsid w:val="001D2D65"/>
    <w:rsid w:val="001D4228"/>
    <w:rsid w:val="001D53A7"/>
    <w:rsid w:val="002128F3"/>
    <w:rsid w:val="002A104A"/>
    <w:rsid w:val="002C3CE4"/>
    <w:rsid w:val="002E1D69"/>
    <w:rsid w:val="002F679D"/>
    <w:rsid w:val="0031579A"/>
    <w:rsid w:val="00316695"/>
    <w:rsid w:val="0032063F"/>
    <w:rsid w:val="0032583B"/>
    <w:rsid w:val="003359E6"/>
    <w:rsid w:val="003368C2"/>
    <w:rsid w:val="00340285"/>
    <w:rsid w:val="0034034E"/>
    <w:rsid w:val="0036158B"/>
    <w:rsid w:val="003649B1"/>
    <w:rsid w:val="00371EEB"/>
    <w:rsid w:val="003A5BC7"/>
    <w:rsid w:val="003B44DD"/>
    <w:rsid w:val="003C7EE9"/>
    <w:rsid w:val="003D001E"/>
    <w:rsid w:val="003E0441"/>
    <w:rsid w:val="003E10CA"/>
    <w:rsid w:val="003E6EFC"/>
    <w:rsid w:val="00400053"/>
    <w:rsid w:val="00407792"/>
    <w:rsid w:val="00414846"/>
    <w:rsid w:val="00415623"/>
    <w:rsid w:val="00422BE6"/>
    <w:rsid w:val="0042611A"/>
    <w:rsid w:val="004333A9"/>
    <w:rsid w:val="00436436"/>
    <w:rsid w:val="00437B2E"/>
    <w:rsid w:val="00474CD9"/>
    <w:rsid w:val="004858C8"/>
    <w:rsid w:val="004904A4"/>
    <w:rsid w:val="00492246"/>
    <w:rsid w:val="004B14D0"/>
    <w:rsid w:val="004C19B1"/>
    <w:rsid w:val="004D368E"/>
    <w:rsid w:val="004D36E0"/>
    <w:rsid w:val="004D6D7C"/>
    <w:rsid w:val="004F40DC"/>
    <w:rsid w:val="004F74A9"/>
    <w:rsid w:val="00504251"/>
    <w:rsid w:val="00513A3F"/>
    <w:rsid w:val="0052459C"/>
    <w:rsid w:val="00540BDF"/>
    <w:rsid w:val="00557601"/>
    <w:rsid w:val="0056459D"/>
    <w:rsid w:val="0058383D"/>
    <w:rsid w:val="00584A71"/>
    <w:rsid w:val="005869BA"/>
    <w:rsid w:val="00590EB4"/>
    <w:rsid w:val="00597BFD"/>
    <w:rsid w:val="005B4ADA"/>
    <w:rsid w:val="005C2E41"/>
    <w:rsid w:val="005C739B"/>
    <w:rsid w:val="005C7A84"/>
    <w:rsid w:val="005D334D"/>
    <w:rsid w:val="005F2EC6"/>
    <w:rsid w:val="005F393A"/>
    <w:rsid w:val="006357FB"/>
    <w:rsid w:val="00640A2A"/>
    <w:rsid w:val="00646E59"/>
    <w:rsid w:val="00664A95"/>
    <w:rsid w:val="0067010B"/>
    <w:rsid w:val="006717C7"/>
    <w:rsid w:val="00671928"/>
    <w:rsid w:val="006812A3"/>
    <w:rsid w:val="00687AB6"/>
    <w:rsid w:val="00691E1E"/>
    <w:rsid w:val="006A5481"/>
    <w:rsid w:val="006A70FB"/>
    <w:rsid w:val="006B02E5"/>
    <w:rsid w:val="006E4C65"/>
    <w:rsid w:val="006F1734"/>
    <w:rsid w:val="00705849"/>
    <w:rsid w:val="00706B40"/>
    <w:rsid w:val="007071EB"/>
    <w:rsid w:val="00710EC5"/>
    <w:rsid w:val="007118D9"/>
    <w:rsid w:val="00711E00"/>
    <w:rsid w:val="00721D5C"/>
    <w:rsid w:val="007257EE"/>
    <w:rsid w:val="007329FC"/>
    <w:rsid w:val="0075086F"/>
    <w:rsid w:val="00770FBB"/>
    <w:rsid w:val="0077536C"/>
    <w:rsid w:val="00782426"/>
    <w:rsid w:val="00785609"/>
    <w:rsid w:val="00787DF6"/>
    <w:rsid w:val="00791892"/>
    <w:rsid w:val="007A10DB"/>
    <w:rsid w:val="007B161C"/>
    <w:rsid w:val="007D33B8"/>
    <w:rsid w:val="007D58FE"/>
    <w:rsid w:val="007E36A2"/>
    <w:rsid w:val="00805984"/>
    <w:rsid w:val="00822B25"/>
    <w:rsid w:val="00844120"/>
    <w:rsid w:val="00844B90"/>
    <w:rsid w:val="0085019D"/>
    <w:rsid w:val="0085293F"/>
    <w:rsid w:val="0087066C"/>
    <w:rsid w:val="00880C11"/>
    <w:rsid w:val="00881C5D"/>
    <w:rsid w:val="008A55CF"/>
    <w:rsid w:val="008A5974"/>
    <w:rsid w:val="008C128E"/>
    <w:rsid w:val="008D186B"/>
    <w:rsid w:val="008D41F9"/>
    <w:rsid w:val="008D53E6"/>
    <w:rsid w:val="008D5CDC"/>
    <w:rsid w:val="008E0A1A"/>
    <w:rsid w:val="008E7CDC"/>
    <w:rsid w:val="008F471E"/>
    <w:rsid w:val="009029F9"/>
    <w:rsid w:val="00912377"/>
    <w:rsid w:val="0091746F"/>
    <w:rsid w:val="00936211"/>
    <w:rsid w:val="009417FB"/>
    <w:rsid w:val="0096225D"/>
    <w:rsid w:val="00977D14"/>
    <w:rsid w:val="009A075F"/>
    <w:rsid w:val="009A18A4"/>
    <w:rsid w:val="009C5923"/>
    <w:rsid w:val="009C5B3E"/>
    <w:rsid w:val="009C7802"/>
    <w:rsid w:val="009D5230"/>
    <w:rsid w:val="009D71DE"/>
    <w:rsid w:val="009F54CC"/>
    <w:rsid w:val="00A23E32"/>
    <w:rsid w:val="00A35C83"/>
    <w:rsid w:val="00A401C3"/>
    <w:rsid w:val="00A40AAE"/>
    <w:rsid w:val="00A42FDA"/>
    <w:rsid w:val="00A45F96"/>
    <w:rsid w:val="00A544EF"/>
    <w:rsid w:val="00A54B87"/>
    <w:rsid w:val="00A90043"/>
    <w:rsid w:val="00A95763"/>
    <w:rsid w:val="00AA0E4A"/>
    <w:rsid w:val="00AA488A"/>
    <w:rsid w:val="00AB2502"/>
    <w:rsid w:val="00AB4A0E"/>
    <w:rsid w:val="00AE0654"/>
    <w:rsid w:val="00AE2F07"/>
    <w:rsid w:val="00B25200"/>
    <w:rsid w:val="00B25C68"/>
    <w:rsid w:val="00B44EAF"/>
    <w:rsid w:val="00B45AFF"/>
    <w:rsid w:val="00B4745D"/>
    <w:rsid w:val="00B71619"/>
    <w:rsid w:val="00B7641D"/>
    <w:rsid w:val="00B95226"/>
    <w:rsid w:val="00B96F66"/>
    <w:rsid w:val="00BA3099"/>
    <w:rsid w:val="00BB39B4"/>
    <w:rsid w:val="00BB7B3B"/>
    <w:rsid w:val="00BC1E37"/>
    <w:rsid w:val="00BC5031"/>
    <w:rsid w:val="00BE0A5E"/>
    <w:rsid w:val="00C0144F"/>
    <w:rsid w:val="00C1766A"/>
    <w:rsid w:val="00C2403B"/>
    <w:rsid w:val="00C2504B"/>
    <w:rsid w:val="00C36220"/>
    <w:rsid w:val="00C419BA"/>
    <w:rsid w:val="00C42DD8"/>
    <w:rsid w:val="00C472DF"/>
    <w:rsid w:val="00C66BBF"/>
    <w:rsid w:val="00C72997"/>
    <w:rsid w:val="00C90150"/>
    <w:rsid w:val="00C92DA7"/>
    <w:rsid w:val="00CB4D05"/>
    <w:rsid w:val="00CD5FC3"/>
    <w:rsid w:val="00CF069E"/>
    <w:rsid w:val="00CF06A3"/>
    <w:rsid w:val="00CF6821"/>
    <w:rsid w:val="00D05309"/>
    <w:rsid w:val="00D10909"/>
    <w:rsid w:val="00D13FD8"/>
    <w:rsid w:val="00D36562"/>
    <w:rsid w:val="00D74BE9"/>
    <w:rsid w:val="00D94F98"/>
    <w:rsid w:val="00DA53F0"/>
    <w:rsid w:val="00DD5E67"/>
    <w:rsid w:val="00DE0B7A"/>
    <w:rsid w:val="00DF0000"/>
    <w:rsid w:val="00DF13EC"/>
    <w:rsid w:val="00DF332B"/>
    <w:rsid w:val="00E164B9"/>
    <w:rsid w:val="00E21306"/>
    <w:rsid w:val="00E22F18"/>
    <w:rsid w:val="00E32E74"/>
    <w:rsid w:val="00E37000"/>
    <w:rsid w:val="00E41A86"/>
    <w:rsid w:val="00E41AA0"/>
    <w:rsid w:val="00E50318"/>
    <w:rsid w:val="00E50E1D"/>
    <w:rsid w:val="00E54794"/>
    <w:rsid w:val="00E56217"/>
    <w:rsid w:val="00E82E89"/>
    <w:rsid w:val="00E830C3"/>
    <w:rsid w:val="00E86403"/>
    <w:rsid w:val="00E918F2"/>
    <w:rsid w:val="00EA1089"/>
    <w:rsid w:val="00EB30EC"/>
    <w:rsid w:val="00EC37C9"/>
    <w:rsid w:val="00EE4FBC"/>
    <w:rsid w:val="00EE6E6D"/>
    <w:rsid w:val="00EF48D3"/>
    <w:rsid w:val="00F02076"/>
    <w:rsid w:val="00F16D75"/>
    <w:rsid w:val="00F17579"/>
    <w:rsid w:val="00F217BC"/>
    <w:rsid w:val="00F260B5"/>
    <w:rsid w:val="00F27F09"/>
    <w:rsid w:val="00F41668"/>
    <w:rsid w:val="00F60446"/>
    <w:rsid w:val="00F64705"/>
    <w:rsid w:val="00F704A5"/>
    <w:rsid w:val="00F72AEF"/>
    <w:rsid w:val="00F85E3E"/>
    <w:rsid w:val="00F86912"/>
    <w:rsid w:val="00F87554"/>
    <w:rsid w:val="00FA4B09"/>
    <w:rsid w:val="00FB1F54"/>
    <w:rsid w:val="00F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C3308"/>
  <w15:chartTrackingRefBased/>
  <w15:docId w15:val="{C09AAC0D-B081-423A-A62F-BF6227A8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04A"/>
    <w:rPr>
      <w:rFonts w:ascii="Arial" w:eastAsia="Times New Roman" w:hAnsi="Arial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66BBF"/>
    <w:pPr>
      <w:keepNext/>
      <w:keepLines/>
      <w:numPr>
        <w:numId w:val="12"/>
      </w:numPr>
      <w:suppressAutoHyphens/>
      <w:spacing w:before="360" w:after="180" w:line="260" w:lineRule="atLeast"/>
      <w:ind w:left="851" w:hanging="851"/>
      <w:outlineLvl w:val="0"/>
    </w:pPr>
    <w:rPr>
      <w:rFonts w:cs="Times New Roman"/>
      <w:b/>
      <w:bCs/>
      <w:sz w:val="30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numPr>
        <w:ilvl w:val="1"/>
        <w:numId w:val="12"/>
      </w:numPr>
      <w:suppressAutoHyphens/>
      <w:spacing w:before="360" w:after="180" w:line="260" w:lineRule="atLeast"/>
      <w:ind w:left="851" w:hanging="851"/>
      <w:outlineLvl w:val="1"/>
    </w:pPr>
    <w:rPr>
      <w:rFonts w:cs="Times New Roman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numPr>
        <w:ilvl w:val="2"/>
        <w:numId w:val="12"/>
      </w:numPr>
      <w:suppressAutoHyphens/>
      <w:spacing w:before="240" w:after="180" w:line="260" w:lineRule="atLeast"/>
      <w:ind w:left="851" w:hanging="851"/>
      <w:outlineLvl w:val="2"/>
    </w:pPr>
    <w:rPr>
      <w:rFonts w:cs="Times New Roman"/>
      <w:b/>
      <w:bCs/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 w:after="180" w:line="260" w:lineRule="atLeast"/>
      <w:outlineLvl w:val="3"/>
    </w:pPr>
    <w:rPr>
      <w:rFonts w:cs="Times New Roman"/>
      <w:b/>
      <w:bCs/>
      <w:iCs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 w:after="180" w:line="260" w:lineRule="atLeast"/>
      <w:outlineLvl w:val="4"/>
    </w:pPr>
    <w:rPr>
      <w:rFonts w:cs="Times New Roman"/>
      <w:i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/>
      <w:suppressAutoHyphens/>
      <w:spacing w:before="240" w:after="180" w:line="271" w:lineRule="auto"/>
      <w:outlineLvl w:val="5"/>
    </w:pPr>
    <w:rPr>
      <w:rFonts w:eastAsia="Century Gothic" w:cs="Times New Roman"/>
      <w:bCs/>
      <w:spacing w:val="5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 w:after="180" w:line="260" w:lineRule="atLeast"/>
      <w:outlineLvl w:val="6"/>
    </w:pPr>
    <w:rPr>
      <w:rFonts w:eastAsia="Century Gothic" w:cs="Times New Roman"/>
      <w:bCs/>
      <w:iCs/>
      <w:sz w:val="22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 w:after="180" w:line="260" w:lineRule="atLeast"/>
      <w:outlineLvl w:val="7"/>
    </w:pPr>
    <w:rPr>
      <w:rFonts w:eastAsia="Century Gothic" w:cs="Times New Roman"/>
      <w:bCs/>
      <w:sz w:val="22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 w:after="180" w:line="260" w:lineRule="atLeast"/>
      <w:outlineLvl w:val="8"/>
    </w:pPr>
    <w:rPr>
      <w:rFonts w:eastAsia="Century Gothic" w:cs="Times New Roman"/>
      <w:bCs/>
      <w:iCs/>
      <w:sz w:val="22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66BBF"/>
    <w:rPr>
      <w:rFonts w:ascii="Arial" w:eastAsia="Times New Roman" w:hAnsi="Arial" w:cs="Times New Roman"/>
      <w:b/>
      <w:bCs/>
      <w:sz w:val="30"/>
      <w:szCs w:val="28"/>
      <w:lang w:val="de-CH"/>
    </w:rPr>
  </w:style>
  <w:style w:type="character" w:customStyle="1" w:styleId="berschrift2Zchn">
    <w:name w:val="Überschrift 2 Zchn"/>
    <w:link w:val="berschrift2"/>
    <w:uiPriority w:val="9"/>
    <w:rsid w:val="00F27F09"/>
    <w:rPr>
      <w:rFonts w:ascii="Arial" w:eastAsia="Times New Roman" w:hAnsi="Arial" w:cs="Times New Roman"/>
      <w:b/>
      <w:bCs/>
      <w:sz w:val="26"/>
      <w:szCs w:val="26"/>
      <w:lang w:val="de-CH"/>
    </w:rPr>
  </w:style>
  <w:style w:type="character" w:customStyle="1" w:styleId="berschrift3Zchn">
    <w:name w:val="Überschrift 3 Zchn"/>
    <w:link w:val="berschrift3"/>
    <w:uiPriority w:val="9"/>
    <w:rsid w:val="00F27F09"/>
    <w:rPr>
      <w:rFonts w:ascii="Arial" w:eastAsia="Times New Roman" w:hAnsi="Arial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rsid w:val="00F27F09"/>
    <w:rPr>
      <w:rFonts w:ascii="Arial" w:eastAsia="Times New Roman" w:hAnsi="Arial" w:cs="Times New Roman"/>
      <w:b/>
      <w:bCs/>
      <w:iCs/>
      <w:lang w:val="de-CH"/>
    </w:rPr>
  </w:style>
  <w:style w:type="character" w:customStyle="1" w:styleId="berschrift5Zchn">
    <w:name w:val="Überschrift 5 Zchn"/>
    <w:link w:val="berschrift5"/>
    <w:uiPriority w:val="9"/>
    <w:rsid w:val="00F27F09"/>
    <w:rPr>
      <w:rFonts w:ascii="Arial" w:eastAsia="Times New Roman" w:hAnsi="Arial" w:cs="Times New Roman"/>
      <w:i/>
      <w:lang w:val="de-CH"/>
    </w:rPr>
  </w:style>
  <w:style w:type="character" w:customStyle="1" w:styleId="berschrift6Zchn">
    <w:name w:val="Überschrift 6 Zchn"/>
    <w:link w:val="berschrift6"/>
    <w:uiPriority w:val="9"/>
    <w:rsid w:val="009A075F"/>
    <w:rPr>
      <w:rFonts w:ascii="Arial" w:hAnsi="Arial"/>
      <w:bCs/>
      <w:spacing w:val="5"/>
      <w:shd w:val="clear" w:color="auto" w:fill="FFFFFF"/>
      <w:lang w:val="de-CH"/>
    </w:rPr>
  </w:style>
  <w:style w:type="character" w:customStyle="1" w:styleId="berschrift7Zchn">
    <w:name w:val="Überschrift 7 Zchn"/>
    <w:link w:val="berschrift7"/>
    <w:uiPriority w:val="9"/>
    <w:rsid w:val="009A075F"/>
    <w:rPr>
      <w:rFonts w:ascii="Arial" w:hAnsi="Arial"/>
      <w:bCs/>
      <w:iCs/>
      <w:szCs w:val="20"/>
      <w:lang w:val="de-CH"/>
    </w:rPr>
  </w:style>
  <w:style w:type="character" w:customStyle="1" w:styleId="berschrift8Zchn">
    <w:name w:val="Überschrift 8 Zchn"/>
    <w:link w:val="berschrift8"/>
    <w:uiPriority w:val="9"/>
    <w:rsid w:val="009A075F"/>
    <w:rPr>
      <w:rFonts w:ascii="Arial" w:hAnsi="Arial"/>
      <w:bCs/>
      <w:szCs w:val="20"/>
      <w:lang w:val="de-CH"/>
    </w:rPr>
  </w:style>
  <w:style w:type="character" w:customStyle="1" w:styleId="berschrift9Zchn">
    <w:name w:val="Überschrift 9 Zchn"/>
    <w:link w:val="berschrift9"/>
    <w:uiPriority w:val="9"/>
    <w:rsid w:val="009A075F"/>
    <w:rPr>
      <w:rFonts w:ascii="Arial" w:hAnsi="Arial"/>
      <w:bCs/>
      <w:iCs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rPr>
      <w:rFonts w:ascii="Tahoma" w:eastAsia="Century Gothic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</w:pPr>
    <w:rPr>
      <w:rFonts w:eastAsia="Century Gothic" w:cs="Times New Roman"/>
      <w:sz w:val="22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F217BC"/>
    <w:pPr>
      <w:tabs>
        <w:tab w:val="center" w:pos="4680"/>
        <w:tab w:val="right" w:pos="9360"/>
      </w:tabs>
    </w:pPr>
    <w:rPr>
      <w:rFonts w:eastAsia="Century Gothic" w:cs="Times New Roman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rFonts w:eastAsia="Times New Roman"/>
      <w:bCs/>
      <w:noProof/>
      <w:sz w:val="14"/>
      <w:szCs w:val="24"/>
      <w:lang w:eastAsia="de-DE"/>
    </w:rPr>
  </w:style>
  <w:style w:type="table" w:styleId="Tabellenraster">
    <w:name w:val="Table Grid"/>
    <w:aliases w:val="Tabellengitternetz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80" w:line="200" w:lineRule="exact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 w:line="260" w:lineRule="atLeast"/>
    </w:pPr>
    <w:rPr>
      <w:rFonts w:eastAsia="Century Gothic" w:cs="Times New Roman"/>
      <w:b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 w:line="260" w:lineRule="atLeast"/>
      <w:ind w:left="220"/>
    </w:pPr>
    <w:rPr>
      <w:rFonts w:eastAsia="Century Gothic" w:cs="Times New Roman"/>
      <w:sz w:val="22"/>
      <w:szCs w:val="22"/>
      <w:lang w:eastAsia="en-US"/>
    </w:r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 w:after="180" w:line="260" w:lineRule="atLeast"/>
    </w:pPr>
    <w:rPr>
      <w:rFonts w:eastAsia="Century Gothic" w:cs="Times New Roman"/>
      <w:b/>
      <w:sz w:val="30"/>
      <w:szCs w:val="22"/>
      <w:lang w:eastAsia="en-US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 w:after="180" w:line="260" w:lineRule="atLeast"/>
    </w:pPr>
    <w:rPr>
      <w:rFonts w:eastAsia="Century Gothic" w:cs="Times New Roman"/>
      <w:b/>
      <w:sz w:val="26"/>
      <w:szCs w:val="22"/>
      <w:lang w:eastAsia="en-US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 w:line="260" w:lineRule="atLeast"/>
      <w:ind w:left="567" w:hanging="510"/>
    </w:pPr>
    <w:rPr>
      <w:rFonts w:eastAsia="Century Gothic" w:cs="Times New Roman"/>
      <w:sz w:val="22"/>
      <w:szCs w:val="22"/>
      <w:lang w:eastAsia="en-US"/>
    </w:r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  <w:spacing w:after="180" w:line="260" w:lineRule="atLeast"/>
    </w:pPr>
    <w:rPr>
      <w:rFonts w:eastAsia="Century Gothic" w:cs="Times New Roman"/>
      <w:sz w:val="22"/>
      <w:szCs w:val="22"/>
      <w:lang w:eastAsia="en-US"/>
    </w:r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 w:line="260" w:lineRule="atLeast"/>
      <w:ind w:left="567" w:hanging="510"/>
    </w:pPr>
    <w:rPr>
      <w:rFonts w:eastAsia="Century Gothic" w:cs="Times New Roman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numPr>
        <w:numId w:val="0"/>
      </w:num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  <w:lang w:val="en-US"/>
    </w:rPr>
  </w:style>
  <w:style w:type="paragraph" w:customStyle="1" w:styleId="zzTabellenende">
    <w:name w:val="zz Tabellenende"/>
    <w:basedOn w:val="Standard"/>
    <w:uiPriority w:val="1"/>
    <w:rsid w:val="00BB39B4"/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 w:line="260" w:lineRule="atLeast"/>
      <w:ind w:left="341" w:hanging="284"/>
    </w:pPr>
    <w:rPr>
      <w:rFonts w:eastAsia="Century Gothic" w:cs="Times New Roman"/>
      <w:sz w:val="22"/>
      <w:szCs w:val="22"/>
      <w:lang w:eastAsia="en-US"/>
    </w:r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 w:line="260" w:lineRule="atLeast"/>
      <w:ind w:left="624" w:hanging="284"/>
    </w:pPr>
    <w:rPr>
      <w:rFonts w:eastAsia="Century Gothic" w:cs="Times New Roman"/>
      <w:sz w:val="22"/>
      <w:szCs w:val="22"/>
      <w:lang w:eastAsia="en-US"/>
    </w:r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 w:line="260" w:lineRule="atLeast"/>
      <w:ind w:left="341" w:hanging="284"/>
    </w:pPr>
    <w:rPr>
      <w:rFonts w:eastAsia="Century Gothic" w:cs="Times New Roman"/>
      <w:sz w:val="22"/>
      <w:szCs w:val="22"/>
      <w:lang w:eastAsia="en-US"/>
    </w:r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 w:line="260" w:lineRule="atLeast"/>
      <w:ind w:left="624" w:hanging="284"/>
    </w:pPr>
    <w:rPr>
      <w:rFonts w:eastAsia="Century Gothic" w:cs="Times New Roman"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 w:line="260" w:lineRule="atLeast"/>
      <w:ind w:left="440"/>
    </w:pPr>
    <w:rPr>
      <w:rFonts w:eastAsia="Century Gothic" w:cs="Times New Roman"/>
      <w:sz w:val="22"/>
      <w:szCs w:val="22"/>
      <w:lang w:eastAsia="en-US"/>
    </w:rPr>
  </w:style>
  <w:style w:type="character" w:styleId="Hyperlink">
    <w:name w:val="Hyperlink"/>
    <w:unhideWhenUsed/>
    <w:rsid w:val="005C739B"/>
    <w:rPr>
      <w:color w:val="17BBFD"/>
      <w:u w:val="single"/>
    </w:rPr>
  </w:style>
  <w:style w:type="paragraph" w:styleId="Funotentext">
    <w:name w:val="footnote text"/>
    <w:basedOn w:val="Standard"/>
    <w:link w:val="FunotentextZchn"/>
    <w:semiHidden/>
    <w:rsid w:val="002A104A"/>
    <w:rPr>
      <w:szCs w:val="20"/>
    </w:rPr>
  </w:style>
  <w:style w:type="character" w:customStyle="1" w:styleId="FunotentextZchn">
    <w:name w:val="Fußnotentext Zchn"/>
    <w:link w:val="Funotentext"/>
    <w:semiHidden/>
    <w:rsid w:val="002A104A"/>
    <w:rPr>
      <w:rFonts w:ascii="Arial" w:eastAsia="Times New Roman" w:hAnsi="Arial" w:cs="Arial"/>
      <w:sz w:val="20"/>
      <w:szCs w:val="20"/>
      <w:lang w:val="de-CH" w:eastAsia="de-DE"/>
    </w:rPr>
  </w:style>
  <w:style w:type="character" w:styleId="Funotenzeichen">
    <w:name w:val="footnote reference"/>
    <w:semiHidden/>
    <w:rsid w:val="002A104A"/>
    <w:rPr>
      <w:vertAlign w:val="superscript"/>
    </w:rPr>
  </w:style>
  <w:style w:type="paragraph" w:styleId="Textkrper">
    <w:name w:val="Body Text"/>
    <w:basedOn w:val="Standard"/>
    <w:link w:val="TextkrperZchn"/>
    <w:semiHidden/>
    <w:rsid w:val="002A104A"/>
    <w:pPr>
      <w:autoSpaceDE w:val="0"/>
      <w:autoSpaceDN w:val="0"/>
      <w:adjustRightInd w:val="0"/>
    </w:pPr>
    <w:rPr>
      <w:sz w:val="22"/>
      <w:szCs w:val="18"/>
      <w:lang w:val="de-DE"/>
    </w:rPr>
  </w:style>
  <w:style w:type="character" w:customStyle="1" w:styleId="TextkrperZchn">
    <w:name w:val="Textkörper Zchn"/>
    <w:link w:val="Textkrper"/>
    <w:semiHidden/>
    <w:rsid w:val="002A104A"/>
    <w:rPr>
      <w:rFonts w:ascii="Arial" w:eastAsia="Times New Roman" w:hAnsi="Arial" w:cs="Arial"/>
      <w:szCs w:val="18"/>
      <w:lang w:val="de-DE" w:eastAsia="de-DE"/>
    </w:rPr>
  </w:style>
  <w:style w:type="character" w:styleId="Seitenzahl">
    <w:name w:val="page number"/>
    <w:basedOn w:val="Absatz-Standardschriftart"/>
    <w:semiHidden/>
    <w:rsid w:val="002A104A"/>
  </w:style>
  <w:style w:type="paragraph" w:styleId="Textkrper2">
    <w:name w:val="Body Text 2"/>
    <w:basedOn w:val="Standard"/>
    <w:link w:val="Textkrper2Zchn"/>
    <w:semiHidden/>
    <w:rsid w:val="002A104A"/>
    <w:pPr>
      <w:autoSpaceDE w:val="0"/>
      <w:autoSpaceDN w:val="0"/>
      <w:adjustRightInd w:val="0"/>
    </w:pPr>
    <w:rPr>
      <w:b/>
      <w:bCs/>
      <w:sz w:val="24"/>
    </w:rPr>
  </w:style>
  <w:style w:type="character" w:customStyle="1" w:styleId="Textkrper2Zchn">
    <w:name w:val="Textkörper 2 Zchn"/>
    <w:link w:val="Textkrper2"/>
    <w:semiHidden/>
    <w:rsid w:val="002A104A"/>
    <w:rPr>
      <w:rFonts w:ascii="Arial" w:eastAsia="Times New Roman" w:hAnsi="Arial" w:cs="Arial"/>
      <w:b/>
      <w:bCs/>
      <w:sz w:val="24"/>
      <w:szCs w:val="24"/>
      <w:lang w:val="de-CH" w:eastAsia="de-DE"/>
    </w:rPr>
  </w:style>
  <w:style w:type="character" w:styleId="Kommentarzeichen">
    <w:name w:val="annotation reference"/>
    <w:uiPriority w:val="99"/>
    <w:semiHidden/>
    <w:unhideWhenUsed/>
    <w:rsid w:val="008E7C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7CDC"/>
    <w:rPr>
      <w:szCs w:val="20"/>
    </w:rPr>
  </w:style>
  <w:style w:type="character" w:customStyle="1" w:styleId="KommentartextZchn">
    <w:name w:val="Kommentartext Zchn"/>
    <w:link w:val="Kommentartext"/>
    <w:uiPriority w:val="99"/>
    <w:rsid w:val="008E7CDC"/>
    <w:rPr>
      <w:rFonts w:ascii="Arial" w:eastAsia="Times New Roman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C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E7CDC"/>
    <w:rPr>
      <w:rFonts w:ascii="Arial" w:eastAsia="Times New Roman" w:hAnsi="Arial" w:cs="Arial"/>
      <w:b/>
      <w:bCs/>
      <w:lang w:eastAsia="de-DE"/>
    </w:rPr>
  </w:style>
  <w:style w:type="paragraph" w:styleId="berarbeitung">
    <w:name w:val="Revision"/>
    <w:hidden/>
    <w:uiPriority w:val="99"/>
    <w:semiHidden/>
    <w:rsid w:val="008C128E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90528_Entwurf_Musterreglement_Berufsbildungsfonds_d_nubk"/>
    <f:field ref="objsubject" par="" edit="true" text=""/>
    <f:field ref="objcreatedby" par="" text="Nussbaumer, Markus, nu"/>
    <f:field ref="objcreatedat" par="" text="28.05.2019 14:41:22"/>
    <f:field ref="objchangedby" par="" text="Nussbaumer, Markus, nu"/>
    <f:field ref="objmodifiedat" par="" text="28.05.2019 16:03:47"/>
    <f:field ref="doc_FSCFOLIO_1_1001_FieldDocumentNumber" par="" text=""/>
    <f:field ref="doc_FSCFOLIO_1_1001_FieldSubject" par="" edit="true" text=""/>
    <f:field ref="FSCFOLIO_1_1001_FieldCurrentUser" par="" text="Markus Nussbaumer"/>
    <f:field ref="CCAPRECONFIG_15_1001_Objektname" par="" edit="true" text="20190528_Entwurf_Musterreglement_Berufsbildungsfonds_d_nubk"/>
    <f:field ref="CHPRECONFIG_1_1001_Objektname" par="" edit="true" text="20190528_Entwurf_Musterreglement_Berufsbildungsfonds_d_nubk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B1C5B5-968A-499B-9005-2CA0FF74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Studer</dc:creator>
  <cp:keywords/>
  <dc:description/>
  <cp:lastModifiedBy>Tastan Esma SBFI</cp:lastModifiedBy>
  <cp:revision>17</cp:revision>
  <cp:lastPrinted>2019-10-08T07:31:00Z</cp:lastPrinted>
  <dcterms:created xsi:type="dcterms:W3CDTF">2022-01-12T10:52:00Z</dcterms:created>
  <dcterms:modified xsi:type="dcterms:W3CDTF">2025-07-02T12:48:00Z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2011-01-21/3514</vt:lpwstr>
  </property>
  <property fmtid="{D5CDD505-2E9C-101B-9397-08002B2CF9AE}" pid="3" name="FSC#EVDCFG@15.1400:DossierBarCode">
    <vt:lpwstr>*COO.2101.108.7.4562*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05.02.2013 13:06:30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/>
  </property>
  <property fmtid="{D5CDD505-2E9C-101B-9397-08002B2CF9AE}" pid="24" name="FSC#EVDCFG@15.1400:Address">
    <vt:lpwstr/>
  </property>
  <property fmtid="{D5CDD505-2E9C-101B-9397-08002B2CF9AE}" pid="25" name="FSC#COOSYSTEM@1.1:Container">
    <vt:lpwstr>COO.2094.301.6.4229361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232.57-00006</vt:lpwstr>
  </property>
  <property fmtid="{D5CDD505-2E9C-101B-9397-08002B2CF9AE}" pid="28" name="FSC#COOELAK@1.1001:FileRefYear">
    <vt:lpwstr>2018</vt:lpwstr>
  </property>
  <property fmtid="{D5CDD505-2E9C-101B-9397-08002B2CF9AE}" pid="29" name="FSC#COOELAK@1.1001:FileRefOrdinal">
    <vt:lpwstr>6</vt:lpwstr>
  </property>
  <property fmtid="{D5CDD505-2E9C-101B-9397-08002B2CF9AE}" pid="30" name="FSC#COOELAK@1.1001:FileRefOU">
    <vt:lpwstr>GEVER+Log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Nussbaumer Markus</vt:lpwstr>
  </property>
  <property fmtid="{D5CDD505-2E9C-101B-9397-08002B2CF9AE}" pid="33" name="FSC#COOELAK@1.1001:OwnerExtension">
    <vt:lpwstr>+41 58 464 11 06</vt:lpwstr>
  </property>
  <property fmtid="{D5CDD505-2E9C-101B-9397-08002B2CF9AE}" pid="34" name="FSC#COOELAK@1.1001:OwnerFaxExtension">
    <vt:lpwstr>+41 58 463 19 16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Zentrale Sprachdienste Sektion Deutsch</vt:lpwstr>
  </property>
  <property fmtid="{D5CDD505-2E9C-101B-9397-08002B2CF9AE}" pid="40" name="FSC#COOELAK@1.1001:CreatedAt">
    <vt:lpwstr>28.05.2019</vt:lpwstr>
  </property>
  <property fmtid="{D5CDD505-2E9C-101B-9397-08002B2CF9AE}" pid="41" name="FSC#COOELAK@1.1001:OU">
    <vt:lpwstr>Sektion Recht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*COO.2094.301.6.4229361*</vt:lpwstr>
  </property>
  <property fmtid="{D5CDD505-2E9C-101B-9397-08002B2CF9AE}" pid="44" name="FSC#COOELAK@1.1001:RefBarCode">
    <vt:lpwstr>*COO.2094.301.2.4137304*</vt:lpwstr>
  </property>
  <property fmtid="{D5CDD505-2E9C-101B-9397-08002B2CF9AE}" pid="45" name="FSC#COOELAK@1.1001:FileRefBarCode">
    <vt:lpwstr>*232.57-00006*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232.57</vt:lpwstr>
  </property>
  <property fmtid="{D5CDD505-2E9C-101B-9397-08002B2CF9AE}" pid="59" name="FSC#COOELAK@1.1001:CurrentUserRolePos">
    <vt:lpwstr>Leiter/in</vt:lpwstr>
  </property>
  <property fmtid="{D5CDD505-2E9C-101B-9397-08002B2CF9AE}" pid="60" name="FSC#COOELAK@1.1001:CurrentUserEmail">
    <vt:lpwstr>markus.nussbaumer@bk.admin.ch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133.0</vt:lpwstr>
  </property>
  <property fmtid="{D5CDD505-2E9C-101B-9397-08002B2CF9AE}" pid="67" name="FSC#EVDCFG@15.1400:Dossierref">
    <vt:lpwstr>133.0/2011/04724</vt:lpwstr>
  </property>
  <property fmtid="{D5CDD505-2E9C-101B-9397-08002B2CF9AE}" pid="68" name="FSC#EVDCFG@15.1400:FileRespEmail">
    <vt:lpwstr>michael.peter@sbfi.admin.ch</vt:lpwstr>
  </property>
  <property fmtid="{D5CDD505-2E9C-101B-9397-08002B2CF9AE}" pid="69" name="FSC#EVDCFG@15.1400:FileRespFax">
    <vt:lpwstr>+41 31 322 75 50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Michael Peter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Recht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pem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+41 31 325 32 97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>Changed: 2010-09-30 18:53</vt:lpwstr>
  </property>
  <property fmtid="{D5CDD505-2E9C-101B-9397-08002B2CF9AE}" pid="93" name="FSC#EVDCFG@15.1400:Title">
    <vt:lpwstr>Musterreglement Berufsbildungsfonds</vt:lpwstr>
  </property>
  <property fmtid="{D5CDD505-2E9C-101B-9397-08002B2CF9AE}" pid="94" name="FSC#EVDCFG@15.1400:UserFunction">
    <vt:lpwstr/>
  </property>
  <property fmtid="{D5CDD505-2E9C-101B-9397-08002B2CF9AE}" pid="95" name="FSC#EVDCFG@15.1400:SalutationEnglish">
    <vt:lpwstr>VET/PET: Legal Affairs</vt:lpwstr>
  </property>
  <property fmtid="{D5CDD505-2E9C-101B-9397-08002B2CF9AE}" pid="96" name="FSC#EVDCFG@15.1400:SalutationFrench">
    <vt:lpwstr>Formation professionnelle: Droit</vt:lpwstr>
  </property>
  <property fmtid="{D5CDD505-2E9C-101B-9397-08002B2CF9AE}" pid="97" name="FSC#EVDCFG@15.1400:SalutationGerman">
    <vt:lpwstr>Berufsbildung: Recht</vt:lpwstr>
  </property>
  <property fmtid="{D5CDD505-2E9C-101B-9397-08002B2CF9AE}" pid="98" name="FSC#EVDCFG@15.1400:SalutationItalian">
    <vt:lpwstr>Formazione professionale: Diritto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Juriste</vt:lpwstr>
  </property>
  <property fmtid="{D5CDD505-2E9C-101B-9397-08002B2CF9AE}" pid="101" name="FSC#EVDCFG@15.1400:SalutationGermanUser">
    <vt:lpwstr>Wissenschaftlicher Berater Ressort Recht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RE/SBFI</vt:lpwstr>
  </property>
  <property fmtid="{D5CDD505-2E9C-101B-9397-08002B2CF9AE}" pid="104" name="FSC#BKCFG@15.1700:FileResponsible">
    <vt:lpwstr>Markus Nussbaumer</vt:lpwstr>
  </property>
  <property fmtid="{D5CDD505-2E9C-101B-9397-08002B2CF9AE}" pid="105" name="FSC#BKCFG@15.1700:FileResponsibleTel">
    <vt:lpwstr>+41 58 463 19 16</vt:lpwstr>
  </property>
  <property fmtid="{D5CDD505-2E9C-101B-9397-08002B2CF9AE}" pid="106" name="FSC#BKCFG@15.1700:FileResponsibleEmail">
    <vt:lpwstr>markus.nussbaumer@bk.admin.ch</vt:lpwstr>
  </property>
  <property fmtid="{D5CDD505-2E9C-101B-9397-08002B2CF9AE}" pid="107" name="FSC#BKCFG@15.1700:FileResponsibleFax">
    <vt:lpwstr>+41 58 463 19 16</vt:lpwstr>
  </property>
  <property fmtid="{D5CDD505-2E9C-101B-9397-08002B2CF9AE}" pid="108" name="FSC#BKCFG@15.1700:FileResponsibleAddress">
    <vt:lpwstr>Gurtengasse 4, 3003 Bern</vt:lpwstr>
  </property>
  <property fmtid="{D5CDD505-2E9C-101B-9397-08002B2CF9AE}" pid="109" name="FSC#BKCFG@15.1700:FileResponsibleStreet">
    <vt:lpwstr>Gurtengasse 4</vt:lpwstr>
  </property>
  <property fmtid="{D5CDD505-2E9C-101B-9397-08002B2CF9AE}" pid="110" name="FSC#BKCFG@15.1700:FileResponsiblezipcode">
    <vt:lpwstr>3003</vt:lpwstr>
  </property>
  <property fmtid="{D5CDD505-2E9C-101B-9397-08002B2CF9AE}" pid="111" name="FSC#BKCFG@15.1700:FileResponsiblecity">
    <vt:lpwstr>Bern</vt:lpwstr>
  </property>
  <property fmtid="{D5CDD505-2E9C-101B-9397-08002B2CF9AE}" pid="112" name="FSC#BKCFG@15.1700:FileResponsibleAbbreviation">
    <vt:lpwstr>nu</vt:lpwstr>
  </property>
  <property fmtid="{D5CDD505-2E9C-101B-9397-08002B2CF9AE}" pid="113" name="FSC#BKCFG@15.1700:FileRespOrg_DE">
    <vt:lpwstr>Zentrale Sprachdienste Sektion Deutsch</vt:lpwstr>
  </property>
  <property fmtid="{D5CDD505-2E9C-101B-9397-08002B2CF9AE}" pid="114" name="FSC#BKCFG@15.1700:FileRespOrg_FR">
    <vt:lpwstr>Services linguistiques centraux Section allemande</vt:lpwstr>
  </property>
  <property fmtid="{D5CDD505-2E9C-101B-9397-08002B2CF9AE}" pid="115" name="FSC#BKCFG@15.1700:FileRespOrg_IT">
    <vt:lpwstr>Servizi linguistici centrali Sezione tedesca</vt:lpwstr>
  </property>
  <property fmtid="{D5CDD505-2E9C-101B-9397-08002B2CF9AE}" pid="116" name="FSC#BKCFG@15.1700:FileRespOrg_EN">
    <vt:lpwstr>Central Language Services German Section</vt:lpwstr>
  </property>
  <property fmtid="{D5CDD505-2E9C-101B-9397-08002B2CF9AE}" pid="117" name="FSC#BKCFG@15.1700:FileRespOrgHome">
    <vt:lpwstr>Bundeshaus West, 3003 Bern</vt:lpwstr>
  </property>
  <property fmtid="{D5CDD505-2E9C-101B-9397-08002B2CF9AE}" pid="118" name="FSC#BKCFG@15.1700:FileRespFunction_DE">
    <vt:lpwstr>Leiter Sektion Deutsch</vt:lpwstr>
  </property>
  <property fmtid="{D5CDD505-2E9C-101B-9397-08002B2CF9AE}" pid="119" name="FSC#BKCFG@15.1700:FileRespFunction_FR">
    <vt:lpwstr>Chef de la section allemande</vt:lpwstr>
  </property>
  <property fmtid="{D5CDD505-2E9C-101B-9397-08002B2CF9AE}" pid="120" name="FSC#BKCFG@15.1700:FileRespFunction_IT">
    <vt:lpwstr>Capo della Sezione tedesca</vt:lpwstr>
  </property>
  <property fmtid="{D5CDD505-2E9C-101B-9397-08002B2CF9AE}" pid="121" name="FSC#BKCFG@15.1700:FileRespFunction_EN">
    <vt:lpwstr>Head, German Section</vt:lpwstr>
  </property>
  <property fmtid="{D5CDD505-2E9C-101B-9397-08002B2CF9AE}" pid="122" name="FSC#BKCFG@15.1700:CurrUserAbbreviation">
    <vt:lpwstr>nu</vt:lpwstr>
  </property>
  <property fmtid="{D5CDD505-2E9C-101B-9397-08002B2CF9AE}" pid="123" name="FSC#BKCFG@15.1700:CategoryReference">
    <vt:lpwstr>232.57</vt:lpwstr>
  </property>
  <property fmtid="{D5CDD505-2E9C-101B-9397-08002B2CF9AE}" pid="124" name="FSC#BKCFG@15.1700:AssignedClassification_DE">
    <vt:lpwstr>Nicht klassifiziert</vt:lpwstr>
  </property>
  <property fmtid="{D5CDD505-2E9C-101B-9397-08002B2CF9AE}" pid="125" name="FSC#BKCFG@15.1700:AssignedClassification_FR">
    <vt:lpwstr>Non classifié</vt:lpwstr>
  </property>
  <property fmtid="{D5CDD505-2E9C-101B-9397-08002B2CF9AE}" pid="126" name="FSC#BKCFG@15.1700:AssignedClassification_IT">
    <vt:lpwstr>Non classificato</vt:lpwstr>
  </property>
  <property fmtid="{D5CDD505-2E9C-101B-9397-08002B2CF9AE}" pid="127" name="FSC#BKCFG@15.1700:AssignedClassification_EN">
    <vt:lpwstr>Not categorized</vt:lpwstr>
  </property>
  <property fmtid="{D5CDD505-2E9C-101B-9397-08002B2CF9AE}" pid="128" name="FSC#BKCFG@15.1700:cooAddress">
    <vt:lpwstr>COO.2094.301.6.4229361</vt:lpwstr>
  </property>
  <property fmtid="{D5CDD505-2E9C-101B-9397-08002B2CF9AE}" pid="129" name="FSC#BKCFG@15.1700:sleeveFileReference">
    <vt:lpwstr>232.57-00006/00034</vt:lpwstr>
  </property>
  <property fmtid="{D5CDD505-2E9C-101B-9397-08002B2CF9AE}" pid="130" name="FSC#ATSTATECFG@1.1001:Office">
    <vt:lpwstr/>
  </property>
  <property fmtid="{D5CDD505-2E9C-101B-9397-08002B2CF9AE}" pid="131" name="FSC#ATSTATECFG@1.1001:Agent">
    <vt:lpwstr>Markus Nussbaumer</vt:lpwstr>
  </property>
  <property fmtid="{D5CDD505-2E9C-101B-9397-08002B2CF9AE}" pid="132" name="FSC#ATSTATECFG@1.1001:AgentPhone">
    <vt:lpwstr>+41 58 464 11 06</vt:lpwstr>
  </property>
  <property fmtid="{D5CDD505-2E9C-101B-9397-08002B2CF9AE}" pid="133" name="FSC#ATSTATECFG@1.1001:DepartmentFax">
    <vt:lpwstr/>
  </property>
  <property fmtid="{D5CDD505-2E9C-101B-9397-08002B2CF9AE}" pid="134" name="FSC#ATSTATECFG@1.1001:DepartmentEmail">
    <vt:lpwstr>recht@bk.admin.ch</vt:lpwstr>
  </property>
  <property fmtid="{D5CDD505-2E9C-101B-9397-08002B2CF9AE}" pid="135" name="FSC#ATSTATECFG@1.1001:SubfileDate">
    <vt:lpwstr/>
  </property>
  <property fmtid="{D5CDD505-2E9C-101B-9397-08002B2CF9AE}" pid="136" name="FSC#ATSTATECFG@1.1001:SubfileSubject">
    <vt:lpwstr/>
  </property>
  <property fmtid="{D5CDD505-2E9C-101B-9397-08002B2CF9AE}" pid="137" name="FSC#ATSTATECFG@1.1001:DepartmentZipCode">
    <vt:lpwstr>3003</vt:lpwstr>
  </property>
  <property fmtid="{D5CDD505-2E9C-101B-9397-08002B2CF9AE}" pid="138" name="FSC#ATSTATECFG@1.1001:DepartmentCountry">
    <vt:lpwstr>CH</vt:lpwstr>
  </property>
  <property fmtid="{D5CDD505-2E9C-101B-9397-08002B2CF9AE}" pid="139" name="FSC#ATSTATECFG@1.1001:DepartmentCity">
    <vt:lpwstr>Bern</vt:lpwstr>
  </property>
  <property fmtid="{D5CDD505-2E9C-101B-9397-08002B2CF9AE}" pid="140" name="FSC#ATSTATECFG@1.1001:DepartmentStreet">
    <vt:lpwstr>Bundeshaus West</vt:lpwstr>
  </property>
  <property fmtid="{D5CDD505-2E9C-101B-9397-08002B2CF9AE}" pid="141" name="FSC#ATSTATECFG@1.1001:DepartmentDVR">
    <vt:lpwstr/>
  </property>
  <property fmtid="{D5CDD505-2E9C-101B-9397-08002B2CF9AE}" pid="142" name="FSC#ATSTATECFG@1.1001:DepartmentUID">
    <vt:lpwstr/>
  </property>
  <property fmtid="{D5CDD505-2E9C-101B-9397-08002B2CF9AE}" pid="143" name="FSC#ATSTATECFG@1.1001:SubfileReference">
    <vt:lpwstr>232.57-00006/00034</vt:lpwstr>
  </property>
  <property fmtid="{D5CDD505-2E9C-101B-9397-08002B2CF9AE}" pid="144" name="FSC#ATSTATECFG@1.1001:Claus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  <property fmtid="{D5CDD505-2E9C-101B-9397-08002B2CF9AE}" pid="153" name="FSC#FSCFOLIO@1.1001:docpropproject">
    <vt:lpwstr/>
  </property>
  <property fmtid="{D5CDD505-2E9C-101B-9397-08002B2CF9AE}" pid="154" name="MSIP_Label_245c3252-146d-46f3-8062-82cd8c8d7e7d_Enabled">
    <vt:lpwstr>true</vt:lpwstr>
  </property>
  <property fmtid="{D5CDD505-2E9C-101B-9397-08002B2CF9AE}" pid="155" name="MSIP_Label_245c3252-146d-46f3-8062-82cd8c8d7e7d_SetDate">
    <vt:lpwstr>2025-06-19T11:46:09Z</vt:lpwstr>
  </property>
  <property fmtid="{D5CDD505-2E9C-101B-9397-08002B2CF9AE}" pid="156" name="MSIP_Label_245c3252-146d-46f3-8062-82cd8c8d7e7d_Method">
    <vt:lpwstr>Privileged</vt:lpwstr>
  </property>
  <property fmtid="{D5CDD505-2E9C-101B-9397-08002B2CF9AE}" pid="157" name="MSIP_Label_245c3252-146d-46f3-8062-82cd8c8d7e7d_Name">
    <vt:lpwstr>L1</vt:lpwstr>
  </property>
  <property fmtid="{D5CDD505-2E9C-101B-9397-08002B2CF9AE}" pid="158" name="MSIP_Label_245c3252-146d-46f3-8062-82cd8c8d7e7d_SiteId">
    <vt:lpwstr>6ae27add-8276-4a38-88c1-3a9c1f973767</vt:lpwstr>
  </property>
  <property fmtid="{D5CDD505-2E9C-101B-9397-08002B2CF9AE}" pid="159" name="MSIP_Label_245c3252-146d-46f3-8062-82cd8c8d7e7d_ActionId">
    <vt:lpwstr>8291e2c1-8c94-4e78-89b3-22f87e5e0ed3</vt:lpwstr>
  </property>
  <property fmtid="{D5CDD505-2E9C-101B-9397-08002B2CF9AE}" pid="160" name="MSIP_Label_245c3252-146d-46f3-8062-82cd8c8d7e7d_ContentBits">
    <vt:lpwstr>0</vt:lpwstr>
  </property>
  <property fmtid="{D5CDD505-2E9C-101B-9397-08002B2CF9AE}" pid="161" name="MSIP_Label_245c3252-146d-46f3-8062-82cd8c8d7e7d_Tag">
    <vt:lpwstr>10, 0, 1, 1</vt:lpwstr>
  </property>
</Properties>
</file>