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CellMar>
          <w:top w:w="369" w:type="dxa"/>
          <w:left w:w="340" w:type="dxa"/>
          <w:right w:w="0" w:type="dxa"/>
        </w:tblCellMar>
        <w:tblLook w:val="01E0" w:firstRow="1" w:lastRow="1" w:firstColumn="1" w:lastColumn="1" w:noHBand="0" w:noVBand="0"/>
      </w:tblPr>
      <w:tblGrid>
        <w:gridCol w:w="9639"/>
      </w:tblGrid>
      <w:tr w:rsidR="006231B3">
        <w:trPr>
          <w:trHeight w:val="134"/>
        </w:trPr>
        <w:tc>
          <w:tcPr>
            <w:tcW w:w="9639" w:type="dxa"/>
            <w:tcMar>
              <w:left w:w="0" w:type="dxa"/>
              <w:bottom w:w="0" w:type="dxa"/>
              <w:right w:w="0" w:type="dxa"/>
            </w:tcMar>
          </w:tcPr>
          <w:p w:rsidR="00D43596" w:rsidRPr="001028BA" w:rsidRDefault="00075462" w:rsidP="003D4C4F">
            <w:pPr>
              <w:pStyle w:val="04date"/>
              <w:rPr>
                <w:color w:val="00B050"/>
              </w:rPr>
            </w:pPr>
            <w:bookmarkStart w:id="0" w:name="_GoBack"/>
            <w:bookmarkEnd w:id="0"/>
            <w:r>
              <w:t xml:space="preserve">Fribourg, le </w:t>
            </w:r>
            <w:bookmarkStart w:id="1" w:name="MetaTool_Script1"/>
            <w:r>
              <w:t>19 mars 2019</w:t>
            </w:r>
            <w:bookmarkEnd w:id="1"/>
          </w:p>
        </w:tc>
      </w:tr>
    </w:tbl>
    <w:tbl>
      <w:tblPr>
        <w:tblpPr w:leftFromText="142" w:rightFromText="142" w:vertAnchor="text" w:horzAnchor="page" w:tblpX="6918" w:tblpY="-1615"/>
        <w:tblOverlap w:val="never"/>
        <w:tblW w:w="4144" w:type="dxa"/>
        <w:tblBorders>
          <w:insideH w:val="single" w:sz="4" w:space="0" w:color="auto"/>
          <w:insideV w:val="single" w:sz="4" w:space="0" w:color="auto"/>
        </w:tblBorders>
        <w:tblCellMar>
          <w:left w:w="0" w:type="dxa"/>
          <w:right w:w="0" w:type="dxa"/>
        </w:tblCellMar>
        <w:tblLook w:val="01E0" w:firstRow="1" w:lastRow="1" w:firstColumn="1" w:lastColumn="1" w:noHBand="0" w:noVBand="0"/>
      </w:tblPr>
      <w:tblGrid>
        <w:gridCol w:w="4144"/>
      </w:tblGrid>
      <w:tr w:rsidR="006231B3">
        <w:trPr>
          <w:trHeight w:val="1418"/>
        </w:trPr>
        <w:tc>
          <w:tcPr>
            <w:tcW w:w="4144" w:type="dxa"/>
            <w:tcBorders>
              <w:top w:val="nil"/>
              <w:right w:val="nil"/>
            </w:tcBorders>
          </w:tcPr>
          <w:p w:rsidR="00D43596" w:rsidRPr="00365FE2" w:rsidRDefault="00590FAF" w:rsidP="008D1331">
            <w:pPr>
              <w:pStyle w:val="01entteetbasdepage"/>
            </w:pPr>
          </w:p>
        </w:tc>
      </w:tr>
    </w:tbl>
    <w:p w:rsidR="003D4C4F" w:rsidRDefault="00590FAF">
      <w:pPr>
        <w:pStyle w:val="05objet"/>
        <w:sectPr w:rsidR="003D4C4F" w:rsidSect="00CB2948">
          <w:headerReference w:type="default" r:id="rId8"/>
          <w:headerReference w:type="first" r:id="rId9"/>
          <w:type w:val="continuous"/>
          <w:pgSz w:w="11906" w:h="16838" w:code="9"/>
          <w:pgMar w:top="1985" w:right="851" w:bottom="340" w:left="1418" w:header="652" w:footer="510" w:gutter="0"/>
          <w:cols w:space="708"/>
          <w:titlePg/>
          <w:docGrid w:linePitch="360"/>
        </w:sectPr>
      </w:pPr>
    </w:p>
    <w:p w:rsidR="003D4C4F" w:rsidRPr="003D4C4F" w:rsidRDefault="00590FAF" w:rsidP="003D4C4F">
      <w:pPr>
        <w:pStyle w:val="05objet"/>
        <w:spacing w:after="0" w:line="240" w:lineRule="auto"/>
        <w:rPr>
          <w:rFonts w:ascii="Times New Roman" w:hAnsi="Times New Roman"/>
          <w:b w:val="0"/>
        </w:rPr>
      </w:pPr>
    </w:p>
    <w:p w:rsidR="003D4C4F" w:rsidRDefault="00075462" w:rsidP="003D4C4F">
      <w:pPr>
        <w:pStyle w:val="05objet"/>
        <w:spacing w:after="0" w:line="240" w:lineRule="auto"/>
        <w:rPr>
          <w:rFonts w:cs="Arial"/>
          <w:b w:val="0"/>
        </w:rPr>
      </w:pPr>
      <w:bookmarkStart w:id="2" w:name="ACE"/>
      <w:bookmarkStart w:id="3" w:name="MetaTool_Script2"/>
      <w:bookmarkEnd w:id="2"/>
      <w:r>
        <w:rPr>
          <w:rFonts w:cs="Arial"/>
          <w:b w:val="0"/>
        </w:rPr>
        <w:t>2019-265</w:t>
      </w:r>
      <w:bookmarkEnd w:id="3"/>
    </w:p>
    <w:p w:rsidR="00BC1F11" w:rsidRPr="008B0609" w:rsidRDefault="00075462" w:rsidP="008B0609">
      <w:pPr>
        <w:pStyle w:val="05objet"/>
        <w:rPr>
          <w:rFonts w:cs="Arial"/>
        </w:rPr>
      </w:pPr>
      <w:r>
        <w:rPr>
          <w:rFonts w:cs="Arial"/>
        </w:rPr>
        <w:t>Projet de loi sur la Haute école fédérale en formation professionnelle (loi sur la HEFP) : réponse à la procédure de consultation</w:t>
      </w:r>
    </w:p>
    <w:tbl>
      <w:tblPr>
        <w:tblpPr w:vertAnchor="page" w:horzAnchor="page" w:tblpX="1419" w:tblpY="2439"/>
        <w:tblOverlap w:val="never"/>
        <w:tblW w:w="4536" w:type="dxa"/>
        <w:tblCellMar>
          <w:left w:w="0" w:type="dxa"/>
          <w:right w:w="0" w:type="dxa"/>
        </w:tblCellMar>
        <w:tblLook w:val="01E0" w:firstRow="1" w:lastRow="1" w:firstColumn="1" w:lastColumn="1" w:noHBand="0" w:noVBand="0"/>
      </w:tblPr>
      <w:tblGrid>
        <w:gridCol w:w="4536"/>
      </w:tblGrid>
      <w:tr w:rsidR="006231B3" w:rsidTr="008B0609">
        <w:trPr>
          <w:trHeight w:hRule="exact" w:val="369"/>
        </w:trPr>
        <w:tc>
          <w:tcPr>
            <w:tcW w:w="4536" w:type="dxa"/>
            <w:tcBorders>
              <w:bottom w:val="single" w:sz="2" w:space="0" w:color="404040" w:themeColor="text1" w:themeTint="BF"/>
            </w:tcBorders>
          </w:tcPr>
          <w:p w:rsidR="00D43596" w:rsidRPr="00365FE2" w:rsidRDefault="00075462" w:rsidP="008D1331">
            <w:pPr>
              <w:pStyle w:val="02expditeurfentre"/>
              <w:framePr w:wrap="auto" w:vAnchor="margin" w:hAnchor="text" w:xAlign="left" w:yAlign="inline"/>
              <w:suppressOverlap w:val="0"/>
            </w:pPr>
            <w:r>
              <w:t>Conseil d’Etat</w:t>
            </w:r>
            <w:r>
              <w:br/>
              <w:t>Rue des Chanoines 17,</w:t>
            </w:r>
            <w:r w:rsidRPr="00365FE2">
              <w:t xml:space="preserve"> 1701 </w:t>
            </w:r>
            <w:r>
              <w:t>Fribourg</w:t>
            </w:r>
          </w:p>
        </w:tc>
      </w:tr>
      <w:tr w:rsidR="006231B3" w:rsidTr="008B0609">
        <w:trPr>
          <w:trHeight w:val="1797"/>
        </w:trPr>
        <w:tc>
          <w:tcPr>
            <w:tcW w:w="4536" w:type="dxa"/>
            <w:tcBorders>
              <w:top w:val="single" w:sz="2" w:space="0" w:color="404040" w:themeColor="text1" w:themeTint="BF"/>
            </w:tcBorders>
            <w:tcMar>
              <w:top w:w="198" w:type="dxa"/>
            </w:tcMar>
          </w:tcPr>
          <w:p w:rsidR="00D43596" w:rsidRDefault="00075462" w:rsidP="00412AE4">
            <w:pPr>
              <w:pStyle w:val="03adressedestinataire"/>
              <w:framePr w:wrap="auto" w:vAnchor="margin" w:hAnchor="text" w:xAlign="left" w:yAlign="inline"/>
              <w:suppressOverlap w:val="0"/>
            </w:pPr>
            <w:r>
              <w:t>Secrétariat d’Etat à la formation, à la recherche et à l’innovation</w:t>
            </w:r>
          </w:p>
          <w:p w:rsidR="00412AE4" w:rsidRDefault="00075462" w:rsidP="00412AE4">
            <w:pPr>
              <w:pStyle w:val="03adressedestinataire"/>
              <w:framePr w:wrap="auto" w:vAnchor="margin" w:hAnchor="text" w:xAlign="left" w:yAlign="inline"/>
              <w:suppressOverlap w:val="0"/>
            </w:pPr>
            <w:r>
              <w:t>Einsteinstrasse 2</w:t>
            </w:r>
          </w:p>
          <w:p w:rsidR="00CB2948" w:rsidRDefault="00075462" w:rsidP="00CB2948">
            <w:pPr>
              <w:pStyle w:val="03adressedestinataire"/>
              <w:framePr w:wrap="auto" w:vAnchor="margin" w:hAnchor="text" w:xAlign="left" w:yAlign="inline"/>
              <w:suppressOverlap w:val="0"/>
            </w:pPr>
            <w:r>
              <w:t>3003 Berne</w:t>
            </w:r>
          </w:p>
          <w:p w:rsidR="00CB2948" w:rsidRDefault="00590FAF" w:rsidP="00CB2948">
            <w:pPr>
              <w:pStyle w:val="03adressedestinataire"/>
              <w:framePr w:wrap="auto" w:vAnchor="margin" w:hAnchor="text" w:xAlign="left" w:yAlign="inline"/>
              <w:suppressOverlap w:val="0"/>
            </w:pPr>
          </w:p>
          <w:p w:rsidR="00CB2948" w:rsidRPr="009A3AD1" w:rsidRDefault="00075462" w:rsidP="00CB2948">
            <w:pPr>
              <w:pStyle w:val="03adressedestinataire"/>
              <w:framePr w:wrap="auto" w:vAnchor="margin" w:hAnchor="text" w:xAlign="left" w:yAlign="inline"/>
              <w:suppressOverlap w:val="0"/>
              <w:rPr>
                <w:i/>
              </w:rPr>
            </w:pPr>
            <w:r w:rsidRPr="009A3AD1">
              <w:rPr>
                <w:i/>
              </w:rPr>
              <w:t>Document PDF et Word à :</w:t>
            </w:r>
          </w:p>
          <w:p w:rsidR="00CB2948" w:rsidRDefault="00590FAF" w:rsidP="00CB2948">
            <w:pPr>
              <w:pStyle w:val="03adressedestinataire"/>
              <w:framePr w:wrap="auto" w:vAnchor="margin" w:hAnchor="text" w:xAlign="left" w:yAlign="inline"/>
              <w:suppressOverlap w:val="0"/>
            </w:pPr>
            <w:hyperlink r:id="rId10" w:history="1">
              <w:r w:rsidR="00075462" w:rsidRPr="003D4665">
                <w:rPr>
                  <w:rStyle w:val="Hyperlink"/>
                </w:rPr>
                <w:t>christina.baumann@sbfi.admin.ch</w:t>
              </w:r>
            </w:hyperlink>
          </w:p>
          <w:p w:rsidR="00412AE4" w:rsidRPr="008F54DB" w:rsidRDefault="00590FAF" w:rsidP="00412AE4">
            <w:pPr>
              <w:pStyle w:val="03adressedestinataire"/>
              <w:framePr w:wrap="auto" w:vAnchor="margin" w:hAnchor="text" w:xAlign="left" w:yAlign="inline"/>
              <w:suppressOverlap w:val="0"/>
              <w:rPr>
                <w:color w:val="1F497D" w:themeColor="text2"/>
              </w:rPr>
            </w:pPr>
          </w:p>
        </w:tc>
      </w:tr>
    </w:tbl>
    <w:p w:rsidR="00D43596" w:rsidRPr="001557FF" w:rsidRDefault="00075462" w:rsidP="00D43596">
      <w:pPr>
        <w:pStyle w:val="06atexteprincipal"/>
      </w:pPr>
      <w:r>
        <w:t>Madame</w:t>
      </w:r>
      <w:r w:rsidRPr="001557FF">
        <w:t>,</w:t>
      </w:r>
    </w:p>
    <w:p w:rsidR="00B94453" w:rsidRDefault="00075462" w:rsidP="008F54DB">
      <w:pPr>
        <w:pStyle w:val="06atexteprincipal"/>
      </w:pPr>
      <w:r>
        <w:t>Par courrier du 7 décembre 2018, le Département fédéral de l’économie, de la formation et de la recherche (DEFR) a consulté les gouvernements cantonaux sur le projet de loi sur la Haute école fédérale en formation professionnelle. Nous avons l’honneur de vous faire part de la détermination du gouvernement fribourgeois qui est fondée sur les différentes prises de position des Directions et services concernés par cette question.</w:t>
      </w:r>
    </w:p>
    <w:p w:rsidR="0026239A" w:rsidRDefault="00075462" w:rsidP="0026239A">
      <w:pPr>
        <w:pStyle w:val="05objet"/>
      </w:pPr>
      <w:r>
        <w:t>Considérations générales</w:t>
      </w:r>
    </w:p>
    <w:p w:rsidR="003C76C8" w:rsidRPr="00362A01" w:rsidRDefault="00075462" w:rsidP="008F54DB">
      <w:pPr>
        <w:pStyle w:val="06atexteprincipal"/>
      </w:pPr>
      <w:r>
        <w:t>Globalement, le Gouvernement fribourgeois salue la révision législative proposée</w:t>
      </w:r>
      <w:r w:rsidRPr="00362A01">
        <w:t>, le but visé, avec la Haute école fédérale en formati</w:t>
      </w:r>
      <w:r>
        <w:t>on professionnelle (HEFP), constituant</w:t>
      </w:r>
      <w:r w:rsidRPr="00362A01">
        <w:t xml:space="preserve"> un ancrage encore plus fort de </w:t>
      </w:r>
      <w:r>
        <w:t xml:space="preserve">cette offre de </w:t>
      </w:r>
      <w:r w:rsidRPr="00362A01">
        <w:t xml:space="preserve">formation </w:t>
      </w:r>
      <w:r>
        <w:t xml:space="preserve">de niveau tertiaire </w:t>
      </w:r>
      <w:r w:rsidRPr="00362A01">
        <w:t xml:space="preserve">dans l’espace suisse de formation. Il est cependant important que cette HEFP </w:t>
      </w:r>
      <w:r>
        <w:t>reste à l’écoute des préoccupations et particularités des cantons et</w:t>
      </w:r>
      <w:r w:rsidRPr="00362A01">
        <w:t xml:space="preserve"> des régions linguistiques.</w:t>
      </w:r>
    </w:p>
    <w:p w:rsidR="00F26F77" w:rsidRDefault="00075462" w:rsidP="008F54DB">
      <w:pPr>
        <w:pStyle w:val="06atexteprincipal"/>
      </w:pPr>
      <w:r w:rsidRPr="00E67EFD">
        <w:t>Dans l’</w:t>
      </w:r>
      <w:r>
        <w:t>ensemble, l</w:t>
      </w:r>
      <w:r w:rsidRPr="00E67EFD">
        <w:t xml:space="preserve">a prise de position </w:t>
      </w:r>
      <w:r>
        <w:t xml:space="preserve">du Gouvernement fribourgeois </w:t>
      </w:r>
      <w:r w:rsidRPr="00E67EFD">
        <w:t>suit les déterminations émises par la Conférence suisse des directeurs de l’instruction publique (CDIP), tout particulièrement en ce qui concerne le financement de</w:t>
      </w:r>
      <w:r>
        <w:t xml:space="preserve"> cette haute école. </w:t>
      </w:r>
      <w:r w:rsidRPr="00EC7753">
        <w:rPr>
          <w:bCs/>
        </w:rPr>
        <w:t xml:space="preserve">Nous relevons toutefois qu'au sein de la Conférence spécialisée des hautes écoles, il y a une opposition très marquée à l’idée de faire de l’IFFP une HEP fédérale. Il est craint </w:t>
      </w:r>
      <w:r>
        <w:rPr>
          <w:bCs/>
        </w:rPr>
        <w:t xml:space="preserve">en effet, </w:t>
      </w:r>
      <w:r w:rsidRPr="00EC7753">
        <w:rPr>
          <w:bCs/>
        </w:rPr>
        <w:t>qu</w:t>
      </w:r>
      <w:r>
        <w:rPr>
          <w:bCs/>
        </w:rPr>
        <w:t>’</w:t>
      </w:r>
      <w:r w:rsidRPr="00EC7753">
        <w:rPr>
          <w:bCs/>
        </w:rPr>
        <w:t xml:space="preserve">en tant qu'école fédérale, </w:t>
      </w:r>
      <w:r>
        <w:rPr>
          <w:bCs/>
        </w:rPr>
        <w:t>cette dernière</w:t>
      </w:r>
      <w:r w:rsidRPr="00EC7753">
        <w:rPr>
          <w:bCs/>
        </w:rPr>
        <w:t xml:space="preserve"> aura des moyens financiers supérieurs aux HEP cantonales.</w:t>
      </w:r>
      <w:r>
        <w:rPr>
          <w:bCs/>
        </w:rPr>
        <w:t xml:space="preserve"> Nous vous renvoyons également sur ce point à la position émise par Swissuniversities, à laquelle se rallie la HES-SO//FR, qui appelle à une définition plus précise de la mission exacte de la HEPF, afin qu’une distinction claire entre les tâches relevant des HEP cantonales et celles relevant de la HEPF puisse être faite.</w:t>
      </w:r>
    </w:p>
    <w:p w:rsidR="00F26F77" w:rsidRDefault="00075462" w:rsidP="005E20EB">
      <w:pPr>
        <w:jc w:val="both"/>
      </w:pPr>
      <w:r>
        <w:t>L</w:t>
      </w:r>
      <w:r w:rsidRPr="005E20EB">
        <w:t xml:space="preserve">es formations des responsables de la formation professionnelle, notamment celle des enseignants chargés de la formation professionnelle supérieure, des enseignants des branches professionnelles, des formateurs actifs dans les cours interentreprises ou des experts aux examens </w:t>
      </w:r>
      <w:r>
        <w:t>doivent rester</w:t>
      </w:r>
      <w:r w:rsidRPr="005E20EB">
        <w:t xml:space="preserve"> la priorité pour la HEFP, </w:t>
      </w:r>
      <w:r>
        <w:t>ce particulièrement</w:t>
      </w:r>
      <w:r w:rsidRPr="005E20EB">
        <w:t xml:space="preserve"> en Suisse romande</w:t>
      </w:r>
      <w:r>
        <w:t>,</w:t>
      </w:r>
      <w:r w:rsidRPr="005E20EB">
        <w:t xml:space="preserve"> où il n'</w:t>
      </w:r>
      <w:r>
        <w:t>existe pas d'offre alternative pour ces formations.</w:t>
      </w:r>
    </w:p>
    <w:p w:rsidR="00CB2948" w:rsidRDefault="00075462" w:rsidP="005E20EB">
      <w:pPr>
        <w:jc w:val="both"/>
      </w:pPr>
      <w:r>
        <w:br w:type="page"/>
      </w:r>
    </w:p>
    <w:p w:rsidR="005E20EB" w:rsidRDefault="00075462" w:rsidP="005E20EB">
      <w:pPr>
        <w:jc w:val="both"/>
      </w:pPr>
      <w:r w:rsidRPr="005E20EB">
        <w:lastRenderedPageBreak/>
        <w:t>Celles-ci doivent continuer à être dispensées par des personnes issues de</w:t>
      </w:r>
      <w:r>
        <w:t>s</w:t>
      </w:r>
      <w:r w:rsidRPr="005E20EB">
        <w:t xml:space="preserve"> filière</w:t>
      </w:r>
      <w:r>
        <w:t>s</w:t>
      </w:r>
      <w:r w:rsidRPr="005E20EB">
        <w:t xml:space="preserve"> </w:t>
      </w:r>
      <w:r>
        <w:t xml:space="preserve">du </w:t>
      </w:r>
      <w:r w:rsidRPr="005E20EB">
        <w:t>tertiaire B et l'admission doit être ouverte aux personnes qui ne sont pas titulaires d'une maturité gymnasiale</w:t>
      </w:r>
      <w:r>
        <w:t>, mais également d'une maturité professionnelle ou spécialisée</w:t>
      </w:r>
      <w:r w:rsidRPr="005E20EB">
        <w:t>. L</w:t>
      </w:r>
      <w:r>
        <w:t>a</w:t>
      </w:r>
      <w:r w:rsidRPr="005E20EB">
        <w:t xml:space="preserve"> formation visant un Bachelor constitue un élargissement des prestations actuelles</w:t>
      </w:r>
      <w:r>
        <w:t>,</w:t>
      </w:r>
      <w:r w:rsidRPr="005E20EB">
        <w:t xml:space="preserve"> mais ne doi</w:t>
      </w:r>
      <w:r>
        <w:t>t</w:t>
      </w:r>
      <w:r w:rsidRPr="005E20EB">
        <w:t xml:space="preserve"> pas devenir prioritaire au détriment des prestations pour la formation profes</w:t>
      </w:r>
      <w:r>
        <w:t>sionnelle prévues dans la Loi fédérale sur la formation professionnelle (LFPr). Il est important que la HEFP conserve la proximité nécessaire avec ses principaux clients et partenaires et offre des formations continues en phase avec les pratiques du terrain.</w:t>
      </w:r>
    </w:p>
    <w:p w:rsidR="00AF3BAF" w:rsidRDefault="00075462" w:rsidP="00AF3BAF">
      <w:pPr>
        <w:pStyle w:val="05objet"/>
      </w:pPr>
      <w:r>
        <w:t>Commentaires et propositions par article</w:t>
      </w:r>
    </w:p>
    <w:p w:rsidR="00DA3C92" w:rsidRPr="005A5AD5" w:rsidRDefault="00075462" w:rsidP="00CB2948">
      <w:pPr>
        <w:pStyle w:val="07puces"/>
        <w:spacing w:after="120"/>
      </w:pPr>
      <w:r w:rsidRPr="005A5AD5">
        <w:t>Art. 2 Buts</w:t>
      </w:r>
    </w:p>
    <w:p w:rsidR="00DA3C92" w:rsidRPr="00046D13" w:rsidRDefault="00075462" w:rsidP="00DA3C92">
      <w:pPr>
        <w:jc w:val="both"/>
      </w:pPr>
      <w:r w:rsidRPr="00046D13">
        <w:t>Ce paragraphe définit la HEFP</w:t>
      </w:r>
      <w:r>
        <w:t>,</w:t>
      </w:r>
      <w:r w:rsidRPr="00046D13">
        <w:t xml:space="preserve"> mais ne mentionne pas les buts, tels qu’ils sont contenus </w:t>
      </w:r>
      <w:r>
        <w:t xml:space="preserve">dans </w:t>
      </w:r>
      <w:r w:rsidRPr="00046D13">
        <w:t>les art. 48 et 48a de la LFPr. Aussi, cet article devrait être co</w:t>
      </w:r>
      <w:r>
        <w:t>mplété de la manière suivante :</w:t>
      </w:r>
    </w:p>
    <w:p w:rsidR="00DA3C92" w:rsidRPr="00046D13" w:rsidRDefault="00075462" w:rsidP="00DA3C92">
      <w:pPr>
        <w:jc w:val="both"/>
        <w:rPr>
          <w:i/>
        </w:rPr>
      </w:pPr>
      <w:r w:rsidRPr="00046D13">
        <w:rPr>
          <w:i/>
          <w:vertAlign w:val="superscript"/>
        </w:rPr>
        <w:t>2</w:t>
      </w:r>
      <w:r w:rsidRPr="00046D13">
        <w:rPr>
          <w:i/>
        </w:rPr>
        <w:t xml:space="preserve"> (nouveau) La HEFP poursuit les buts suivants :</w:t>
      </w:r>
    </w:p>
    <w:p w:rsidR="00DA3C92" w:rsidRPr="00046D13" w:rsidRDefault="00075462" w:rsidP="00DA3C92">
      <w:pPr>
        <w:pStyle w:val="Listenabsatz"/>
        <w:numPr>
          <w:ilvl w:val="0"/>
          <w:numId w:val="28"/>
        </w:numPr>
        <w:jc w:val="both"/>
        <w:rPr>
          <w:rFonts w:ascii="Times New Roman" w:hAnsi="Times New Roman" w:cs="Times New Roman"/>
          <w:i/>
          <w:sz w:val="24"/>
          <w:szCs w:val="24"/>
        </w:rPr>
      </w:pPr>
      <w:r w:rsidRPr="00046D13">
        <w:rPr>
          <w:rFonts w:ascii="Times New Roman" w:hAnsi="Times New Roman" w:cs="Times New Roman"/>
          <w:i/>
          <w:sz w:val="24"/>
          <w:szCs w:val="24"/>
        </w:rPr>
        <w:t>assurer la formation et la formation continue des responsables de la formation professionnelle selon le chapitre 6 de la LFPr, notamment des enseignants, lorsque la compétence n'en appartient pas aux cantons</w:t>
      </w:r>
      <w:r>
        <w:rPr>
          <w:rFonts w:ascii="Times New Roman" w:hAnsi="Times New Roman" w:cs="Times New Roman"/>
          <w:i/>
          <w:sz w:val="24"/>
          <w:szCs w:val="24"/>
        </w:rPr>
        <w:t> </w:t>
      </w:r>
      <w:r w:rsidRPr="00046D13">
        <w:rPr>
          <w:rFonts w:ascii="Times New Roman" w:hAnsi="Times New Roman" w:cs="Times New Roman"/>
          <w:i/>
          <w:sz w:val="24"/>
          <w:szCs w:val="24"/>
        </w:rPr>
        <w:t>;</w:t>
      </w:r>
    </w:p>
    <w:p w:rsidR="00DA3C92" w:rsidRPr="00046D13" w:rsidRDefault="00075462" w:rsidP="00DA3C92">
      <w:pPr>
        <w:pStyle w:val="Listenabsatz"/>
        <w:numPr>
          <w:ilvl w:val="0"/>
          <w:numId w:val="28"/>
        </w:numPr>
        <w:jc w:val="both"/>
        <w:rPr>
          <w:rFonts w:ascii="Times New Roman" w:hAnsi="Times New Roman" w:cs="Times New Roman"/>
          <w:i/>
          <w:sz w:val="24"/>
          <w:szCs w:val="24"/>
        </w:rPr>
      </w:pPr>
      <w:r w:rsidRPr="00046D13">
        <w:rPr>
          <w:rFonts w:ascii="Times New Roman" w:hAnsi="Times New Roman" w:cs="Times New Roman"/>
          <w:i/>
          <w:sz w:val="24"/>
          <w:szCs w:val="24"/>
        </w:rPr>
        <w:t>faire de la recherche, mener des études et des projets pilotes et fournir des prestations de services dans le domaine de la formation professionnelle et de la formation continue à des fins professionnelles ;</w:t>
      </w:r>
    </w:p>
    <w:p w:rsidR="00DA3C92" w:rsidRPr="00046D13" w:rsidRDefault="00075462" w:rsidP="00DA3C92">
      <w:pPr>
        <w:pStyle w:val="Listenabsatz"/>
        <w:numPr>
          <w:ilvl w:val="0"/>
          <w:numId w:val="28"/>
        </w:numPr>
        <w:jc w:val="both"/>
        <w:rPr>
          <w:rFonts w:ascii="Times New Roman" w:hAnsi="Times New Roman" w:cs="Times New Roman"/>
          <w:i/>
          <w:sz w:val="24"/>
          <w:szCs w:val="24"/>
        </w:rPr>
      </w:pPr>
      <w:r w:rsidRPr="00046D13">
        <w:rPr>
          <w:rFonts w:ascii="Times New Roman" w:hAnsi="Times New Roman" w:cs="Times New Roman"/>
          <w:i/>
          <w:sz w:val="24"/>
          <w:szCs w:val="24"/>
        </w:rPr>
        <w:t>fournir des prestations à des tiers en lien avec la f</w:t>
      </w:r>
      <w:r>
        <w:rPr>
          <w:rFonts w:ascii="Times New Roman" w:hAnsi="Times New Roman" w:cs="Times New Roman"/>
          <w:i/>
          <w:sz w:val="24"/>
          <w:szCs w:val="24"/>
        </w:rPr>
        <w:t>ormation professionnelle.</w:t>
      </w:r>
    </w:p>
    <w:p w:rsidR="00DA3C92" w:rsidRPr="007E4388" w:rsidRDefault="00075462" w:rsidP="00CB2948">
      <w:pPr>
        <w:pStyle w:val="07puces"/>
        <w:spacing w:after="120"/>
        <w:rPr>
          <w:i/>
        </w:rPr>
      </w:pPr>
      <w:r w:rsidRPr="007E4388">
        <w:rPr>
          <w:i/>
        </w:rPr>
        <w:t>Art. 2a Prise en c</w:t>
      </w:r>
      <w:r>
        <w:rPr>
          <w:i/>
        </w:rPr>
        <w:t>ompte des régions linguistiques</w:t>
      </w:r>
    </w:p>
    <w:p w:rsidR="00DA3C92" w:rsidRPr="000531E3" w:rsidRDefault="00075462" w:rsidP="00DA3C92">
      <w:pPr>
        <w:jc w:val="both"/>
      </w:pPr>
      <w:r w:rsidRPr="000531E3">
        <w:t>L'ancrage régional de l</w:t>
      </w:r>
      <w:r>
        <w:t>a HEFP doit apparaître dans la loi, et non dans sa future o</w:t>
      </w:r>
      <w:r w:rsidRPr="000531E3">
        <w:t>rdonnance d’ap</w:t>
      </w:r>
      <w:r>
        <w:t>plication</w:t>
      </w:r>
      <w:r w:rsidRPr="000531E3">
        <w:t>, tel que :</w:t>
      </w:r>
    </w:p>
    <w:p w:rsidR="00DA3C92" w:rsidRPr="000531E3" w:rsidRDefault="00075462" w:rsidP="00DA3C92">
      <w:pPr>
        <w:jc w:val="both"/>
        <w:rPr>
          <w:i/>
        </w:rPr>
      </w:pPr>
      <w:r w:rsidRPr="000531E3">
        <w:rPr>
          <w:i/>
          <w:vertAlign w:val="superscript"/>
        </w:rPr>
        <w:t>1</w:t>
      </w:r>
      <w:r>
        <w:rPr>
          <w:i/>
        </w:rPr>
        <w:t xml:space="preserve"> l</w:t>
      </w:r>
      <w:r w:rsidRPr="000531E3">
        <w:rPr>
          <w:i/>
        </w:rPr>
        <w:t>a HEFP dispose d’antennes régionales</w:t>
      </w:r>
      <w:r>
        <w:rPr>
          <w:i/>
        </w:rPr>
        <w:t xml:space="preserve">, </w:t>
      </w:r>
      <w:r w:rsidRPr="000531E3">
        <w:rPr>
          <w:i/>
        </w:rPr>
        <w:t>de manière à tenir compte des besoins des cantons et des régions linguistiques</w:t>
      </w:r>
      <w:r>
        <w:rPr>
          <w:i/>
        </w:rPr>
        <w:t> ;</w:t>
      </w:r>
    </w:p>
    <w:p w:rsidR="00DA3C92" w:rsidRDefault="00075462" w:rsidP="00DA3C92">
      <w:pPr>
        <w:jc w:val="both"/>
        <w:rPr>
          <w:i/>
        </w:rPr>
      </w:pPr>
      <w:r w:rsidRPr="000531E3">
        <w:rPr>
          <w:i/>
          <w:vertAlign w:val="superscript"/>
        </w:rPr>
        <w:t>2</w:t>
      </w:r>
      <w:r>
        <w:rPr>
          <w:i/>
        </w:rPr>
        <w:t xml:space="preserve"> le</w:t>
      </w:r>
      <w:r w:rsidRPr="000531E3">
        <w:rPr>
          <w:i/>
        </w:rPr>
        <w:t>s offres de formation sont</w:t>
      </w:r>
      <w:r>
        <w:rPr>
          <w:i/>
        </w:rPr>
        <w:t>,</w:t>
      </w:r>
      <w:r w:rsidRPr="000531E3">
        <w:rPr>
          <w:i/>
        </w:rPr>
        <w:t xml:space="preserve"> dans la mesure du possible</w:t>
      </w:r>
      <w:r>
        <w:rPr>
          <w:i/>
        </w:rPr>
        <w:t>,</w:t>
      </w:r>
      <w:r w:rsidRPr="000531E3">
        <w:rPr>
          <w:i/>
        </w:rPr>
        <w:t xml:space="preserve"> dispensées dans les trois </w:t>
      </w:r>
      <w:r>
        <w:rPr>
          <w:i/>
        </w:rPr>
        <w:t>principales langues nationales.</w:t>
      </w:r>
    </w:p>
    <w:p w:rsidR="00DA3C92" w:rsidRPr="00D65FBE" w:rsidRDefault="00075462" w:rsidP="00CB2948">
      <w:pPr>
        <w:pStyle w:val="07puces"/>
        <w:spacing w:after="120"/>
      </w:pPr>
      <w:r w:rsidRPr="00D65FBE">
        <w:t>Art. 4 Collaboration</w:t>
      </w:r>
    </w:p>
    <w:p w:rsidR="000B2B0C" w:rsidRPr="0005068C" w:rsidRDefault="00075462" w:rsidP="00DA3C92">
      <w:pPr>
        <w:jc w:val="both"/>
      </w:pPr>
      <w:r w:rsidRPr="0005068C">
        <w:t>Le texte de l'</w:t>
      </w:r>
      <w:r>
        <w:t>o</w:t>
      </w:r>
      <w:r w:rsidRPr="0005068C">
        <w:t>rdonnance actuelle demande notamment une collaboration avec les autres autorités et institutions actives dans la formation professionnelle, notamment les écoles professionnelles et les cantons. L</w:t>
      </w:r>
      <w:r>
        <w:t>e</w:t>
      </w:r>
      <w:r w:rsidRPr="0005068C">
        <w:t xml:space="preserve"> </w:t>
      </w:r>
      <w:r>
        <w:t>projet de loi, quant à lui,</w:t>
      </w:r>
      <w:r w:rsidRPr="0005068C">
        <w:t xml:space="preserve"> ne prévoit qu'une collaboration avec les HEP </w:t>
      </w:r>
      <w:r>
        <w:t>cantonales et les OrTras</w:t>
      </w:r>
      <w:r w:rsidRPr="0005068C">
        <w:t xml:space="preserve">. </w:t>
      </w:r>
      <w:r>
        <w:t>Aussi, c</w:t>
      </w:r>
      <w:r w:rsidRPr="0005068C">
        <w:t>et article devrait être complété de la manière suivante :</w:t>
      </w:r>
    </w:p>
    <w:p w:rsidR="00DA3C92" w:rsidRPr="001F1AFF" w:rsidRDefault="00075462" w:rsidP="00DA3C92">
      <w:pPr>
        <w:jc w:val="both"/>
        <w:rPr>
          <w:i/>
        </w:rPr>
      </w:pPr>
      <w:r w:rsidRPr="0005068C">
        <w:rPr>
          <w:i/>
          <w:vertAlign w:val="superscript"/>
        </w:rPr>
        <w:t>1</w:t>
      </w:r>
      <w:r>
        <w:rPr>
          <w:i/>
        </w:rPr>
        <w:t xml:space="preserve"> l</w:t>
      </w:r>
      <w:r w:rsidRPr="0005068C">
        <w:rPr>
          <w:i/>
        </w:rPr>
        <w:t>a HEFP collabore avec les hautes écoles pédagogiques cantonales, les organisations du monde du travail ainsi que les autorités et institutions actives dans la formation professionnelle.</w:t>
      </w:r>
    </w:p>
    <w:p w:rsidR="00DA3C92" w:rsidRPr="006C65AC" w:rsidRDefault="00075462" w:rsidP="00CB2948">
      <w:pPr>
        <w:pStyle w:val="07puces"/>
        <w:spacing w:after="120"/>
      </w:pPr>
      <w:r w:rsidRPr="006C65AC">
        <w:t>Art. 5 Diplômes, certificats et autres titres</w:t>
      </w:r>
    </w:p>
    <w:p w:rsidR="00DA3C92" w:rsidRPr="006C65AC" w:rsidRDefault="00075462" w:rsidP="00DA3C92">
      <w:pPr>
        <w:jc w:val="both"/>
      </w:pPr>
      <w:r w:rsidRPr="006C65AC">
        <w:t xml:space="preserve">Les termes </w:t>
      </w:r>
      <w:r w:rsidRPr="006C65AC">
        <w:rPr>
          <w:i/>
        </w:rPr>
        <w:t>Lehrdiplome</w:t>
      </w:r>
      <w:r w:rsidRPr="006C65AC">
        <w:t xml:space="preserve"> et </w:t>
      </w:r>
      <w:r w:rsidRPr="006C65AC">
        <w:rPr>
          <w:i/>
        </w:rPr>
        <w:t xml:space="preserve">Zeugnisse </w:t>
      </w:r>
      <w:r w:rsidRPr="006C65AC">
        <w:t>sont les deux traduits par « certificats », ce qui crée un non-sens entre les al. 1 et 2. Aussi, le texte de l’al. 2 doit être modifié de la manière suivante :</w:t>
      </w:r>
    </w:p>
    <w:p w:rsidR="00CB2948" w:rsidRDefault="00075462" w:rsidP="00DA3C92">
      <w:pPr>
        <w:jc w:val="both"/>
        <w:rPr>
          <w:i/>
        </w:rPr>
      </w:pPr>
      <w:r w:rsidRPr="006C65AC">
        <w:rPr>
          <w:i/>
          <w:vertAlign w:val="superscript"/>
        </w:rPr>
        <w:t>2</w:t>
      </w:r>
      <w:r>
        <w:rPr>
          <w:i/>
        </w:rPr>
        <w:t xml:space="preserve"> e</w:t>
      </w:r>
      <w:r w:rsidRPr="006C65AC">
        <w:rPr>
          <w:i/>
        </w:rPr>
        <w:t>lle peut délivrer d’autres titres ou attestations.</w:t>
      </w:r>
    </w:p>
    <w:p w:rsidR="00CB2948" w:rsidRDefault="00075462" w:rsidP="00DA3C92">
      <w:pPr>
        <w:jc w:val="both"/>
        <w:rPr>
          <w:i/>
        </w:rPr>
      </w:pPr>
      <w:r>
        <w:rPr>
          <w:i/>
        </w:rPr>
        <w:br w:type="page"/>
      </w:r>
    </w:p>
    <w:p w:rsidR="00DA3C92" w:rsidRPr="00F06F57" w:rsidRDefault="00075462" w:rsidP="00CB2948">
      <w:pPr>
        <w:pStyle w:val="07puces"/>
        <w:spacing w:after="120"/>
      </w:pPr>
      <w:r w:rsidRPr="00F06F57">
        <w:lastRenderedPageBreak/>
        <w:t>Art. 6 Admission</w:t>
      </w:r>
    </w:p>
    <w:p w:rsidR="00DA3C92" w:rsidRPr="00F06F57" w:rsidRDefault="00075462" w:rsidP="00DA3C92">
      <w:pPr>
        <w:jc w:val="both"/>
      </w:pPr>
      <w:r>
        <w:t>L’al.</w:t>
      </w:r>
      <w:r w:rsidRPr="00F06F57">
        <w:t xml:space="preserve"> 2 renvoie à l’art. 24 de la </w:t>
      </w:r>
      <w:r>
        <w:t>Loi fédérale sur l’encouragement et la coordination des hautes écoles (</w:t>
      </w:r>
      <w:r w:rsidRPr="00F06F57">
        <w:t>LEHE</w:t>
      </w:r>
      <w:r>
        <w:t>)</w:t>
      </w:r>
      <w:r w:rsidRPr="00F06F57">
        <w:t xml:space="preserve"> qui </w:t>
      </w:r>
      <w:r>
        <w:t>définit</w:t>
      </w:r>
      <w:r w:rsidRPr="00F06F57">
        <w:t xml:space="preserve"> que l'admission au premier cycle d'études dans une haute école pédagogique requiert une maturité gymnasiale. Les seules exceptions pour les titulaires de maturités professionnelles concernent les niveaux préscolaire ou primaire</w:t>
      </w:r>
      <w:r>
        <w:t>. Cette</w:t>
      </w:r>
      <w:r w:rsidRPr="00F06F57">
        <w:t xml:space="preserve"> maturité p</w:t>
      </w:r>
      <w:r>
        <w:t xml:space="preserve">rofessionnelle devrait également donner </w:t>
      </w:r>
      <w:r w:rsidRPr="00F06F57">
        <w:t>accès aux formations de premier cycle dispensées à la HEFP. En effet le public cible de cette école est le milieu de la formation professionnelle et ses prestations devraient donc l</w:t>
      </w:r>
      <w:r>
        <w:t>ui</w:t>
      </w:r>
      <w:r w:rsidRPr="00F06F57">
        <w:t xml:space="preserve"> être largement ouvertes.</w:t>
      </w:r>
    </w:p>
    <w:p w:rsidR="00DA3C92" w:rsidRPr="00F81930" w:rsidRDefault="00075462" w:rsidP="00CB2948">
      <w:pPr>
        <w:spacing w:after="120"/>
        <w:jc w:val="both"/>
      </w:pPr>
      <w:r w:rsidRPr="00F81930">
        <w:t xml:space="preserve">L’art 6 al. 2 devrait </w:t>
      </w:r>
      <w:r>
        <w:t xml:space="preserve">par conséquent </w:t>
      </w:r>
      <w:r w:rsidRPr="00F81930">
        <w:t>être modifié de la manière suivante :</w:t>
      </w:r>
    </w:p>
    <w:p w:rsidR="00F81930" w:rsidRDefault="00075462" w:rsidP="003E6301">
      <w:pPr>
        <w:ind w:left="60"/>
        <w:jc w:val="both"/>
        <w:rPr>
          <w:i/>
        </w:rPr>
      </w:pPr>
      <w:r w:rsidRPr="00F06F57">
        <w:rPr>
          <w:i/>
          <w:vertAlign w:val="superscript"/>
        </w:rPr>
        <w:t xml:space="preserve">2 </w:t>
      </w:r>
      <w:r>
        <w:rPr>
          <w:i/>
        </w:rPr>
        <w:t>l</w:t>
      </w:r>
      <w:r w:rsidRPr="00F06F57">
        <w:rPr>
          <w:i/>
        </w:rPr>
        <w:t>’admission au premier cycle (Bachelor) des filières d’études requiert une maturité gymnasiale, spécialisée ou professionnelle.</w:t>
      </w:r>
    </w:p>
    <w:p w:rsidR="00F81930" w:rsidRPr="00F81930" w:rsidRDefault="00075462" w:rsidP="00F81930">
      <w:pPr>
        <w:ind w:left="60"/>
        <w:jc w:val="both"/>
      </w:pPr>
      <w:r>
        <w:t>S’agissant du financement de la HEFP, il importe que celui-ci soit imputé, dans le message Formation, Recherche et Innovation (FRI), au domaine des hautes écoles, comme pour les Ecoles Polytechniques Fédérales. En effet, la base légale de la nouvelle haute école est bien l’art. 63a de la Constitution fédérale (hautes écoles) et non pas l’art. 63 (formation professionnelle). Comme la CDIP, le canton de Fribourg est d’avis que, de manière générale, la part du financement de la formation professionnelle à charge de Confédération, soit 25 %, est actuellement trop faible, étant donné que le domaine de la formation professionnelle est entièrement réglementé par la Confédération. Dans ce contexte, il est particulièrement indiqué de prévoir, pour la nouvelle haute école, un financement propre et séparé de celui de la formation professionnelle</w:t>
      </w:r>
      <w:r w:rsidRPr="00F81930">
        <w:t>.</w:t>
      </w:r>
    </w:p>
    <w:p w:rsidR="00883098" w:rsidRDefault="00075462" w:rsidP="00DA3C92">
      <w:pPr>
        <w:ind w:left="60"/>
        <w:jc w:val="both"/>
      </w:pPr>
      <w:r>
        <w:t>Nous tenons par ailleurs pour très optimiste l’affirmation du rapport explicatif selon laquelle la transformation de l’IFFP en haute école n’occasionnera aucun coût supplémentaire.</w:t>
      </w:r>
    </w:p>
    <w:p w:rsidR="002D294D" w:rsidRPr="006E75D1" w:rsidRDefault="00075462" w:rsidP="00941B3D">
      <w:pPr>
        <w:pStyle w:val="06atexteprincipal"/>
        <w:jc w:val="both"/>
      </w:pPr>
      <w:r w:rsidRPr="006E75D1">
        <w:t>Les autres articles du projet d’ordonnance n’appellent pas de commentaire de notre part.</w:t>
      </w:r>
    </w:p>
    <w:p w:rsidR="00D43596" w:rsidRDefault="00075462" w:rsidP="00D43596">
      <w:pPr>
        <w:pStyle w:val="06atexteprincipal"/>
      </w:pPr>
      <w:r>
        <w:t>En vous remerciant par avance pour la prise en compte de ses considérations, le Gouvernement fribourgeois vous prie de croire, Madame, à l’assurance de ses sentiments les meilleurs.</w:t>
      </w:r>
    </w:p>
    <w:tbl>
      <w:tblPr>
        <w:tblW w:w="7655" w:type="dxa"/>
        <w:tblLayout w:type="fixed"/>
        <w:tblCellMar>
          <w:top w:w="284" w:type="dxa"/>
          <w:left w:w="0" w:type="dxa"/>
        </w:tblCellMar>
        <w:tblLook w:val="00A0" w:firstRow="1" w:lastRow="0" w:firstColumn="1" w:lastColumn="0" w:noHBand="0" w:noVBand="0"/>
      </w:tblPr>
      <w:tblGrid>
        <w:gridCol w:w="2552"/>
        <w:gridCol w:w="2538"/>
        <w:gridCol w:w="2423"/>
        <w:gridCol w:w="142"/>
      </w:tblGrid>
      <w:tr w:rsidR="006231B3" w:rsidTr="0025557B">
        <w:trPr>
          <w:gridAfter w:val="1"/>
          <w:wAfter w:w="142" w:type="dxa"/>
          <w:trHeight w:val="20"/>
        </w:trPr>
        <w:tc>
          <w:tcPr>
            <w:tcW w:w="7513" w:type="dxa"/>
            <w:gridSpan w:val="3"/>
            <w:tcMar>
              <w:top w:w="0" w:type="dxa"/>
            </w:tcMar>
          </w:tcPr>
          <w:p w:rsidR="004B42EA" w:rsidRPr="004B42EA" w:rsidRDefault="00075462" w:rsidP="004B42EA">
            <w:pPr>
              <w:spacing w:before="240" w:after="0" w:line="240" w:lineRule="auto"/>
              <w:jc w:val="center"/>
            </w:pPr>
            <w:r w:rsidRPr="004B42EA">
              <w:rPr>
                <w:b/>
              </w:rPr>
              <w:t>Au nom du Conseil d’Etat</w:t>
            </w:r>
            <w:r>
              <w:rPr>
                <w:b/>
              </w:rPr>
              <w:t> :</w:t>
            </w:r>
          </w:p>
        </w:tc>
      </w:tr>
      <w:tr w:rsidR="006231B3" w:rsidTr="0025557B">
        <w:trPr>
          <w:trHeight w:val="1657"/>
        </w:trPr>
        <w:tc>
          <w:tcPr>
            <w:tcW w:w="2552" w:type="dxa"/>
            <w:tcMar>
              <w:top w:w="0" w:type="dxa"/>
            </w:tcMar>
          </w:tcPr>
          <w:p w:rsidR="004B42EA" w:rsidRPr="004B42EA" w:rsidRDefault="00590FAF" w:rsidP="004B42EA">
            <w:pPr>
              <w:spacing w:after="0" w:line="240" w:lineRule="auto"/>
            </w:pPr>
          </w:p>
          <w:p w:rsidR="004B42EA" w:rsidRPr="004B42EA" w:rsidRDefault="00590FAF" w:rsidP="004B42EA">
            <w:pPr>
              <w:spacing w:after="0" w:line="240" w:lineRule="auto"/>
            </w:pPr>
          </w:p>
          <w:p w:rsidR="004B42EA" w:rsidRDefault="00590FAF" w:rsidP="004B42EA">
            <w:pPr>
              <w:spacing w:after="0" w:line="240" w:lineRule="auto"/>
            </w:pPr>
          </w:p>
          <w:p w:rsidR="0025557B" w:rsidRPr="004B42EA" w:rsidRDefault="00590FAF" w:rsidP="004B42EA">
            <w:pPr>
              <w:spacing w:after="0" w:line="240" w:lineRule="auto"/>
            </w:pPr>
          </w:p>
          <w:p w:rsidR="004B42EA" w:rsidRPr="004B42EA" w:rsidRDefault="00075462" w:rsidP="004B42EA">
            <w:pPr>
              <w:spacing w:after="0" w:line="240" w:lineRule="auto"/>
            </w:pPr>
            <w:r>
              <w:rPr>
                <w:lang w:val="de-DE"/>
              </w:rPr>
              <w:t>Jean-Pierre Siggen</w:t>
            </w:r>
          </w:p>
          <w:p w:rsidR="004B42EA" w:rsidRPr="004B42EA" w:rsidRDefault="00075462" w:rsidP="004B42EA">
            <w:pPr>
              <w:spacing w:after="0" w:line="240" w:lineRule="auto"/>
            </w:pPr>
            <w:r w:rsidRPr="004B42EA">
              <w:t>Président</w:t>
            </w:r>
          </w:p>
        </w:tc>
        <w:tc>
          <w:tcPr>
            <w:tcW w:w="2538" w:type="dxa"/>
          </w:tcPr>
          <w:p w:rsidR="004B42EA" w:rsidRPr="004B42EA" w:rsidRDefault="00590FAF" w:rsidP="004B42EA">
            <w:pPr>
              <w:spacing w:after="0" w:line="240" w:lineRule="auto"/>
            </w:pPr>
          </w:p>
        </w:tc>
        <w:tc>
          <w:tcPr>
            <w:tcW w:w="2565" w:type="dxa"/>
            <w:gridSpan w:val="2"/>
            <w:tcMar>
              <w:top w:w="0" w:type="dxa"/>
            </w:tcMar>
          </w:tcPr>
          <w:p w:rsidR="004B42EA" w:rsidRPr="004B42EA" w:rsidRDefault="00590FAF" w:rsidP="004B42EA">
            <w:pPr>
              <w:spacing w:after="0" w:line="240" w:lineRule="auto"/>
            </w:pPr>
          </w:p>
          <w:p w:rsidR="004B42EA" w:rsidRPr="004B42EA" w:rsidRDefault="00590FAF" w:rsidP="004B42EA">
            <w:pPr>
              <w:spacing w:after="0" w:line="240" w:lineRule="auto"/>
            </w:pPr>
          </w:p>
          <w:p w:rsidR="004B42EA" w:rsidRDefault="00590FAF" w:rsidP="004B42EA">
            <w:pPr>
              <w:spacing w:after="0" w:line="240" w:lineRule="auto"/>
            </w:pPr>
          </w:p>
          <w:p w:rsidR="0025557B" w:rsidRPr="004B42EA" w:rsidRDefault="00590FAF" w:rsidP="004B42EA">
            <w:pPr>
              <w:spacing w:after="0" w:line="240" w:lineRule="auto"/>
            </w:pPr>
          </w:p>
          <w:p w:rsidR="004B42EA" w:rsidRPr="004B42EA" w:rsidRDefault="00075462" w:rsidP="004B42EA">
            <w:pPr>
              <w:spacing w:after="0" w:line="240" w:lineRule="auto"/>
            </w:pPr>
            <w:r w:rsidRPr="004B42EA">
              <w:t>Danielle Gagnaux</w:t>
            </w:r>
            <w:r>
              <w:t>-Morel</w:t>
            </w:r>
          </w:p>
          <w:p w:rsidR="004B42EA" w:rsidRPr="004B42EA" w:rsidRDefault="00075462" w:rsidP="004B42EA">
            <w:pPr>
              <w:spacing w:after="0" w:line="240" w:lineRule="auto"/>
            </w:pPr>
            <w:r w:rsidRPr="004B42EA">
              <w:t>Chancelière d’Etat</w:t>
            </w:r>
          </w:p>
        </w:tc>
      </w:tr>
    </w:tbl>
    <w:p w:rsidR="000B2B0C" w:rsidRDefault="00590FAF" w:rsidP="00D43596">
      <w:pPr>
        <w:pStyle w:val="rpertoire1"/>
      </w:pPr>
    </w:p>
    <w:p w:rsidR="004A2339" w:rsidRPr="00591D93" w:rsidRDefault="00075462" w:rsidP="00750165">
      <w:pPr>
        <w:pStyle w:val="05objet"/>
      </w:pPr>
      <w:r>
        <w:t>Communication :</w:t>
      </w:r>
    </w:p>
    <w:p w:rsidR="007012B4" w:rsidRDefault="00075462" w:rsidP="007012B4">
      <w:pPr>
        <w:pStyle w:val="10bnumrotation2eniveau"/>
      </w:pPr>
      <w:r>
        <w:t>à la Direction de l’instruction publique, de la culture et du sport, pour le Service de l’enseignement secondaire du deuxième degré et le Service des affaires universitaires ;</w:t>
      </w:r>
    </w:p>
    <w:p w:rsidR="007012B4" w:rsidRDefault="00075462" w:rsidP="007012B4">
      <w:pPr>
        <w:pStyle w:val="10bnumrotation2eniveau"/>
      </w:pPr>
      <w:r>
        <w:t>à la Direction de l’économie et de l’emploi, pour le Service de la formation professionnelle ;</w:t>
      </w:r>
    </w:p>
    <w:p w:rsidR="004A2339" w:rsidRDefault="00075462" w:rsidP="007012B4">
      <w:pPr>
        <w:pStyle w:val="10bnumrotation2eniveau"/>
      </w:pPr>
      <w:r>
        <w:t>à la Chancellerie d’Etat</w:t>
      </w:r>
      <w:r w:rsidRPr="00B367C4">
        <w:t>.</w:t>
      </w:r>
    </w:p>
    <w:p w:rsidR="00062EC7" w:rsidRDefault="00590FAF" w:rsidP="00062EC7">
      <w:pPr>
        <w:pStyle w:val="10bnumrotation2eniveau"/>
        <w:numPr>
          <w:ilvl w:val="0"/>
          <w:numId w:val="0"/>
        </w:numPr>
        <w:ind w:left="737" w:hanging="368"/>
        <w:rPr>
          <w:noProof/>
          <w:lang w:val="fr-CH" w:eastAsia="fr-CH"/>
        </w:rPr>
      </w:pPr>
    </w:p>
    <w:p w:rsidR="00283D68" w:rsidRDefault="00590FAF" w:rsidP="00062EC7">
      <w:pPr>
        <w:pStyle w:val="10bnumrotation2eniveau"/>
        <w:numPr>
          <w:ilvl w:val="0"/>
          <w:numId w:val="0"/>
        </w:numPr>
        <w:ind w:left="737" w:hanging="368"/>
        <w:rPr>
          <w:noProof/>
          <w:lang w:val="fr-CH" w:eastAsia="fr-CH"/>
        </w:rPr>
      </w:pPr>
    </w:p>
    <w:p w:rsidR="00283D68" w:rsidRPr="004B42EA" w:rsidRDefault="00075462" w:rsidP="00283D68">
      <w:pPr>
        <w:spacing w:after="0" w:line="240" w:lineRule="auto"/>
      </w:pPr>
      <w:r w:rsidRPr="004B42EA">
        <w:t>Danielle Gagnaux</w:t>
      </w:r>
      <w:r>
        <w:t>-Morel</w:t>
      </w:r>
    </w:p>
    <w:p w:rsidR="0095249A" w:rsidRDefault="00075462" w:rsidP="00283D68">
      <w:pPr>
        <w:pStyle w:val="10bnumrotation2eniveau"/>
        <w:numPr>
          <w:ilvl w:val="0"/>
          <w:numId w:val="0"/>
        </w:numPr>
        <w:ind w:left="368" w:hanging="368"/>
      </w:pPr>
      <w:r w:rsidRPr="004B42EA">
        <w:t>Chancelière d’Etat</w:t>
      </w:r>
    </w:p>
    <w:p w:rsidR="000B60DE" w:rsidRDefault="00590FAF" w:rsidP="00283D68">
      <w:pPr>
        <w:pStyle w:val="10bnumrotation2eniveau"/>
        <w:numPr>
          <w:ilvl w:val="0"/>
          <w:numId w:val="0"/>
        </w:numPr>
        <w:ind w:left="368" w:hanging="368"/>
      </w:pPr>
    </w:p>
    <w:p w:rsidR="00627C59" w:rsidRDefault="00075462" w:rsidP="0025557B">
      <w:pPr>
        <w:pStyle w:val="Fuzeile"/>
      </w:pPr>
      <w:r w:rsidRPr="00F160B5">
        <w:rPr>
          <w:i/>
          <w:noProof/>
          <w:sz w:val="20"/>
          <w:szCs w:val="20"/>
          <w:lang w:val="fr-CH"/>
        </w:rPr>
        <w:t>Extrait de procès-verbal non signé, l’acte signé peut être consulté à la Chancellerie d’Etat</w:t>
      </w:r>
    </w:p>
    <w:sectPr w:rsidR="00627C59" w:rsidSect="00CB2948">
      <w:type w:val="continuous"/>
      <w:pgSz w:w="11906" w:h="16838" w:code="9"/>
      <w:pgMar w:top="1985" w:right="851" w:bottom="340" w:left="1418" w:header="652"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003" w:rsidRDefault="00075462">
      <w:pPr>
        <w:spacing w:after="0" w:line="240" w:lineRule="auto"/>
      </w:pPr>
      <w:r>
        <w:separator/>
      </w:r>
    </w:p>
  </w:endnote>
  <w:endnote w:type="continuationSeparator" w:id="0">
    <w:p w:rsidR="007D1003" w:rsidRDefault="0007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Gothic"/>
    <w:charset w:val="80"/>
    <w:family w:val="swiss"/>
    <w:pitch w:val="variable"/>
    <w:sig w:usb0="E00002FF" w:usb1="7AC7FFFF" w:usb2="00000012" w:usb3="00000000" w:csb0="0002000D"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003" w:rsidRDefault="00075462">
      <w:pPr>
        <w:spacing w:after="0" w:line="240" w:lineRule="auto"/>
      </w:pPr>
      <w:r>
        <w:separator/>
      </w:r>
    </w:p>
  </w:footnote>
  <w:footnote w:type="continuationSeparator" w:id="0">
    <w:p w:rsidR="007D1003" w:rsidRDefault="00075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98" w:type="dxa"/>
      <w:tblInd w:w="341" w:type="dxa"/>
      <w:tblBorders>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298"/>
    </w:tblGrid>
    <w:tr w:rsidR="006231B3">
      <w:trPr>
        <w:trHeight w:val="567"/>
      </w:trPr>
      <w:tc>
        <w:tcPr>
          <w:tcW w:w="9298" w:type="dxa"/>
        </w:tcPr>
        <w:p w:rsidR="00D43596" w:rsidRDefault="00075462" w:rsidP="00D43596">
          <w:pPr>
            <w:pStyle w:val="09enttepage2"/>
          </w:pPr>
          <w:r>
            <w:t>Conseil d’Etat</w:t>
          </w:r>
          <w:r w:rsidRPr="00891EB3">
            <w:t xml:space="preserve"> </w:t>
          </w:r>
          <w:r>
            <w:rPr>
              <w:b w:val="0"/>
            </w:rPr>
            <w:t>CE</w:t>
          </w:r>
        </w:p>
        <w:p w:rsidR="00D43596" w:rsidRPr="0064336A" w:rsidRDefault="00075462" w:rsidP="00D43596">
          <w:pPr>
            <w:pStyle w:val="09enttepage2"/>
            <w:rPr>
              <w:rStyle w:val="Seitenzahl"/>
            </w:rPr>
          </w:pPr>
          <w:r w:rsidRPr="004B42EA">
            <w:rPr>
              <w:b w:val="0"/>
              <w:lang w:val="fr-CH"/>
            </w:rPr>
            <w:t xml:space="preserve">Page </w:t>
          </w:r>
          <w:r w:rsidRPr="0064336A">
            <w:rPr>
              <w:b w:val="0"/>
              <w:lang w:val="de-DE"/>
            </w:rPr>
            <w:fldChar w:fldCharType="begin"/>
          </w:r>
          <w:r w:rsidRPr="004B42EA">
            <w:rPr>
              <w:b w:val="0"/>
              <w:lang w:val="fr-CH"/>
            </w:rPr>
            <w:instrText xml:space="preserve"> PAGE </w:instrText>
          </w:r>
          <w:r w:rsidRPr="0064336A">
            <w:rPr>
              <w:b w:val="0"/>
              <w:lang w:val="de-DE"/>
            </w:rPr>
            <w:fldChar w:fldCharType="separate"/>
          </w:r>
          <w:r w:rsidR="00590FAF">
            <w:rPr>
              <w:b w:val="0"/>
              <w:noProof/>
              <w:lang w:val="fr-CH"/>
            </w:rPr>
            <w:t>2</w:t>
          </w:r>
          <w:r w:rsidRPr="0064336A">
            <w:rPr>
              <w:b w:val="0"/>
              <w:lang w:val="de-DE"/>
            </w:rPr>
            <w:fldChar w:fldCharType="end"/>
          </w:r>
          <w:r w:rsidRPr="004B42EA">
            <w:rPr>
              <w:b w:val="0"/>
              <w:lang w:val="fr-CH"/>
            </w:rPr>
            <w:t xml:space="preserve"> </w:t>
          </w:r>
          <w:r w:rsidRPr="0064336A">
            <w:rPr>
              <w:b w:val="0"/>
            </w:rPr>
            <w:t>de</w:t>
          </w:r>
          <w:r w:rsidRPr="004B42EA">
            <w:rPr>
              <w:b w:val="0"/>
              <w:lang w:val="fr-CH"/>
            </w:rPr>
            <w:t xml:space="preserve"> </w:t>
          </w:r>
          <w:r w:rsidRPr="0064336A">
            <w:rPr>
              <w:b w:val="0"/>
              <w:lang w:val="de-DE"/>
            </w:rPr>
            <w:fldChar w:fldCharType="begin"/>
          </w:r>
          <w:r w:rsidRPr="004B42EA">
            <w:rPr>
              <w:b w:val="0"/>
              <w:lang w:val="fr-CH"/>
            </w:rPr>
            <w:instrText xml:space="preserve"> NUMPAGES  </w:instrText>
          </w:r>
          <w:r w:rsidRPr="0064336A">
            <w:rPr>
              <w:b w:val="0"/>
              <w:lang w:val="de-DE"/>
            </w:rPr>
            <w:fldChar w:fldCharType="separate"/>
          </w:r>
          <w:r w:rsidR="00590FAF">
            <w:rPr>
              <w:b w:val="0"/>
              <w:noProof/>
              <w:lang w:val="fr-CH"/>
            </w:rPr>
            <w:t>3</w:t>
          </w:r>
          <w:r w:rsidRPr="0064336A">
            <w:rPr>
              <w:b w:val="0"/>
              <w:lang w:val="de-DE"/>
            </w:rPr>
            <w:fldChar w:fldCharType="end"/>
          </w:r>
          <w:r w:rsidRPr="0064336A">
            <w:rPr>
              <w:b w:val="0"/>
              <w:noProof/>
              <w:lang w:val="de-CH" w:eastAsia="de-CH"/>
            </w:rPr>
            <w:drawing>
              <wp:anchor distT="0" distB="0" distL="114300" distR="114300" simplePos="0" relativeHeight="251657216" behindDoc="0" locked="1" layoutInCell="1" allowOverlap="1">
                <wp:simplePos x="0" y="0"/>
                <wp:positionH relativeFrom="page">
                  <wp:posOffset>-215265</wp:posOffset>
                </wp:positionH>
                <wp:positionV relativeFrom="page">
                  <wp:posOffset>25400</wp:posOffset>
                </wp:positionV>
                <wp:extent cx="116205" cy="220980"/>
                <wp:effectExtent l="19050" t="0" r="0" b="0"/>
                <wp:wrapNone/>
                <wp:docPr id="4" name="Picture 2" descr="ecusson_seite_2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82247" name="Picture 2" descr="ecusson_seite_2_300.jpg"/>
                        <pic:cNvPicPr>
                          <a:picLocks noChangeAspect="1" noChangeArrowheads="1"/>
                        </pic:cNvPicPr>
                      </pic:nvPicPr>
                      <pic:blipFill>
                        <a:blip r:embed="rId1"/>
                        <a:stretch>
                          <a:fillRect/>
                        </a:stretch>
                      </pic:blipFill>
                      <pic:spPr bwMode="auto">
                        <a:xfrm>
                          <a:off x="0" y="0"/>
                          <a:ext cx="116205" cy="220980"/>
                        </a:xfrm>
                        <a:prstGeom prst="rect">
                          <a:avLst/>
                        </a:prstGeom>
                        <a:noFill/>
                        <a:ln w="9525">
                          <a:noFill/>
                          <a:miter lim="800000"/>
                          <a:headEnd/>
                          <a:tailEnd/>
                        </a:ln>
                      </pic:spPr>
                    </pic:pic>
                  </a:graphicData>
                </a:graphic>
              </wp:anchor>
            </w:drawing>
          </w:r>
        </w:p>
      </w:tc>
    </w:tr>
  </w:tbl>
  <w:p w:rsidR="00D43596" w:rsidRDefault="00590FAF" w:rsidP="00D4359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CellMar>
        <w:left w:w="0" w:type="dxa"/>
        <w:right w:w="57" w:type="dxa"/>
      </w:tblCellMar>
      <w:tblLook w:val="01E0" w:firstRow="1" w:lastRow="1" w:firstColumn="1" w:lastColumn="1" w:noHBand="0" w:noVBand="0"/>
    </w:tblPr>
    <w:tblGrid>
      <w:gridCol w:w="5500"/>
      <w:gridCol w:w="4139"/>
    </w:tblGrid>
    <w:tr w:rsidR="006231B3">
      <w:trPr>
        <w:trHeight w:val="1701"/>
      </w:trPr>
      <w:tc>
        <w:tcPr>
          <w:tcW w:w="5500" w:type="dxa"/>
        </w:tcPr>
        <w:p w:rsidR="00D43596" w:rsidRPr="00AA545D" w:rsidRDefault="00075462" w:rsidP="00D43596">
          <w:pPr>
            <w:pStyle w:val="Verzeichnis1"/>
            <w:rPr>
              <w:noProof/>
            </w:rPr>
          </w:pPr>
          <w:r w:rsidRPr="00AA545D">
            <w:rPr>
              <w:noProof/>
              <w:lang w:val="de-CH" w:eastAsia="de-CH"/>
            </w:rPr>
            <w:drawing>
              <wp:anchor distT="0" distB="0" distL="114300" distR="114300" simplePos="0" relativeHeight="251659264" behindDoc="0" locked="0" layoutInCell="1" allowOverlap="1">
                <wp:simplePos x="0" y="0"/>
                <wp:positionH relativeFrom="page">
                  <wp:posOffset>-2963</wp:posOffset>
                </wp:positionH>
                <wp:positionV relativeFrom="page">
                  <wp:posOffset>847</wp:posOffset>
                </wp:positionV>
                <wp:extent cx="935990" cy="795866"/>
                <wp:effectExtent l="25400" t="0" r="3810" b="0"/>
                <wp:wrapNone/>
                <wp:docPr id="1" name="Grafik 1" descr="logo_fr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625249" name="logo_fr_300.jpg"/>
                        <pic:cNvPicPr/>
                      </pic:nvPicPr>
                      <pic:blipFill>
                        <a:blip r:embed="rId1"/>
                        <a:stretch>
                          <a:fillRect/>
                        </a:stretch>
                      </pic:blipFill>
                      <pic:spPr>
                        <a:xfrm>
                          <a:off x="0" y="0"/>
                          <a:ext cx="935990" cy="795867"/>
                        </a:xfrm>
                        <a:prstGeom prst="rect">
                          <a:avLst/>
                        </a:prstGeom>
                      </pic:spPr>
                    </pic:pic>
                  </a:graphicData>
                </a:graphic>
              </wp:anchor>
            </w:drawing>
          </w:r>
        </w:p>
      </w:tc>
      <w:tc>
        <w:tcPr>
          <w:tcW w:w="4139" w:type="dxa"/>
        </w:tcPr>
        <w:p w:rsidR="008D1331" w:rsidRPr="003E0C17" w:rsidRDefault="00075462" w:rsidP="008D1331">
          <w:pPr>
            <w:pStyle w:val="01entteetbasdepage"/>
            <w:rPr>
              <w:b/>
            </w:rPr>
          </w:pPr>
          <w:r>
            <w:rPr>
              <w:b/>
            </w:rPr>
            <w:t>Conseil d’Etat</w:t>
          </w:r>
          <w:r w:rsidRPr="003E0C17">
            <w:t xml:space="preserve"> </w:t>
          </w:r>
          <w:r>
            <w:t>CE</w:t>
          </w:r>
        </w:p>
        <w:p w:rsidR="008D1331" w:rsidRPr="00E573D5" w:rsidRDefault="00075462" w:rsidP="008D1331">
          <w:pPr>
            <w:pStyle w:val="01entteetbasdepage"/>
          </w:pPr>
          <w:r w:rsidRPr="00E573D5">
            <w:rPr>
              <w:b/>
            </w:rPr>
            <w:t xml:space="preserve">Staatsrat </w:t>
          </w:r>
          <w:r w:rsidRPr="00E573D5">
            <w:t>SR</w:t>
          </w:r>
        </w:p>
        <w:p w:rsidR="008D1331" w:rsidRPr="00E573D5" w:rsidRDefault="00590FAF" w:rsidP="008D1331">
          <w:pPr>
            <w:pStyle w:val="01entteetbasdepage"/>
          </w:pPr>
        </w:p>
        <w:p w:rsidR="008D1331" w:rsidRPr="00E573D5" w:rsidRDefault="00075462" w:rsidP="008D1331">
          <w:pPr>
            <w:pStyle w:val="01entteetbasdepage"/>
          </w:pPr>
          <w:r w:rsidRPr="00E573D5">
            <w:rPr>
              <w:szCs w:val="12"/>
            </w:rPr>
            <w:t>Rue des Chanoines 17, 1701 Fribourg</w:t>
          </w:r>
        </w:p>
        <w:p w:rsidR="008D1331" w:rsidRPr="00E573D5" w:rsidRDefault="00590FAF" w:rsidP="008D1331">
          <w:pPr>
            <w:pStyle w:val="01entteetbasdepage"/>
          </w:pPr>
        </w:p>
        <w:p w:rsidR="008D1331" w:rsidRPr="00920A79" w:rsidRDefault="00075462" w:rsidP="008D1331">
          <w:pPr>
            <w:pStyle w:val="01entteetbasdepage"/>
          </w:pPr>
          <w:r>
            <w:t xml:space="preserve">T +41 </w:t>
          </w:r>
          <w:r w:rsidRPr="00920A79">
            <w:t xml:space="preserve">26 305 </w:t>
          </w:r>
          <w:r>
            <w:t xml:space="preserve">10 40, F +41 </w:t>
          </w:r>
          <w:r w:rsidRPr="00920A79">
            <w:t xml:space="preserve">26 305 </w:t>
          </w:r>
          <w:r>
            <w:t>10 48</w:t>
          </w:r>
        </w:p>
        <w:p w:rsidR="00D43596" w:rsidRPr="00E5117F" w:rsidRDefault="00075462" w:rsidP="00F85BB2">
          <w:pPr>
            <w:pStyle w:val="01entteetbasdepage"/>
            <w:rPr>
              <w:rStyle w:val="Hyperlink"/>
            </w:rPr>
          </w:pPr>
          <w:r>
            <w:t xml:space="preserve">www.fr.ch/ce </w:t>
          </w:r>
        </w:p>
      </w:tc>
    </w:tr>
  </w:tbl>
  <w:p w:rsidR="00D43596" w:rsidRDefault="00590FAF" w:rsidP="00D4359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 o:bullet="t">
        <v:imagedata r:id="rId1" o:title="ecusson"/>
      </v:shape>
    </w:pict>
  </w:numPicBullet>
  <w:abstractNum w:abstractNumId="0" w15:restartNumberingAfterBreak="0">
    <w:nsid w:val="039B6F60"/>
    <w:multiLevelType w:val="hybridMultilevel"/>
    <w:tmpl w:val="F67C9B7E"/>
    <w:lvl w:ilvl="0" w:tplc="AC247ED0">
      <w:start w:val="1"/>
      <w:numFmt w:val="lowerLetter"/>
      <w:lvlText w:val="%1)"/>
      <w:lvlJc w:val="left"/>
      <w:pPr>
        <w:ind w:left="720" w:hanging="360"/>
      </w:pPr>
    </w:lvl>
    <w:lvl w:ilvl="1" w:tplc="86BE9848" w:tentative="1">
      <w:start w:val="1"/>
      <w:numFmt w:val="lowerLetter"/>
      <w:lvlText w:val="%2."/>
      <w:lvlJc w:val="left"/>
      <w:pPr>
        <w:ind w:left="1440" w:hanging="360"/>
      </w:pPr>
    </w:lvl>
    <w:lvl w:ilvl="2" w:tplc="6B96BD5C" w:tentative="1">
      <w:start w:val="1"/>
      <w:numFmt w:val="lowerRoman"/>
      <w:lvlText w:val="%3."/>
      <w:lvlJc w:val="right"/>
      <w:pPr>
        <w:ind w:left="2160" w:hanging="180"/>
      </w:pPr>
    </w:lvl>
    <w:lvl w:ilvl="3" w:tplc="0BCCF714" w:tentative="1">
      <w:start w:val="1"/>
      <w:numFmt w:val="decimal"/>
      <w:lvlText w:val="%4."/>
      <w:lvlJc w:val="left"/>
      <w:pPr>
        <w:ind w:left="2880" w:hanging="360"/>
      </w:pPr>
    </w:lvl>
    <w:lvl w:ilvl="4" w:tplc="68502A72" w:tentative="1">
      <w:start w:val="1"/>
      <w:numFmt w:val="lowerLetter"/>
      <w:lvlText w:val="%5."/>
      <w:lvlJc w:val="left"/>
      <w:pPr>
        <w:ind w:left="3600" w:hanging="360"/>
      </w:pPr>
    </w:lvl>
    <w:lvl w:ilvl="5" w:tplc="A7DC1622" w:tentative="1">
      <w:start w:val="1"/>
      <w:numFmt w:val="lowerRoman"/>
      <w:lvlText w:val="%6."/>
      <w:lvlJc w:val="right"/>
      <w:pPr>
        <w:ind w:left="4320" w:hanging="180"/>
      </w:pPr>
    </w:lvl>
    <w:lvl w:ilvl="6" w:tplc="6400B7F4" w:tentative="1">
      <w:start w:val="1"/>
      <w:numFmt w:val="decimal"/>
      <w:lvlText w:val="%7."/>
      <w:lvlJc w:val="left"/>
      <w:pPr>
        <w:ind w:left="5040" w:hanging="360"/>
      </w:pPr>
    </w:lvl>
    <w:lvl w:ilvl="7" w:tplc="A5F676EA" w:tentative="1">
      <w:start w:val="1"/>
      <w:numFmt w:val="lowerLetter"/>
      <w:lvlText w:val="%8."/>
      <w:lvlJc w:val="left"/>
      <w:pPr>
        <w:ind w:left="5760" w:hanging="360"/>
      </w:pPr>
    </w:lvl>
    <w:lvl w:ilvl="8" w:tplc="52C8571E" w:tentative="1">
      <w:start w:val="1"/>
      <w:numFmt w:val="lowerRoman"/>
      <w:lvlText w:val="%9."/>
      <w:lvlJc w:val="right"/>
      <w:pPr>
        <w:ind w:left="6480" w:hanging="180"/>
      </w:pPr>
    </w:lvl>
  </w:abstractNum>
  <w:abstractNum w:abstractNumId="1" w15:restartNumberingAfterBreak="0">
    <w:nsid w:val="048645B7"/>
    <w:multiLevelType w:val="multilevel"/>
    <w:tmpl w:val="589E2B9E"/>
    <w:lvl w:ilvl="0">
      <w:start w:val="1"/>
      <w:numFmt w:val="bullet"/>
      <w:lvlText w:val=""/>
      <w:lvlPicBulletId w:val="0"/>
      <w:lvlJc w:val="left"/>
      <w:pPr>
        <w:tabs>
          <w:tab w:val="num" w:pos="227"/>
        </w:tabs>
        <w:ind w:left="227" w:hanging="227"/>
      </w:pPr>
      <w:rPr>
        <w:rFonts w:ascii="Symbol" w:hAnsi="Symbol" w:hint="default"/>
        <w:b w:val="0"/>
        <w:i w:val="0"/>
        <w:caps w:val="0"/>
        <w:strike w:val="0"/>
        <w:dstrike w:val="0"/>
        <w:vanish w:val="0"/>
        <w:color w:val="2F60AC"/>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583E2F"/>
    <w:multiLevelType w:val="hybridMultilevel"/>
    <w:tmpl w:val="DF54310E"/>
    <w:lvl w:ilvl="0" w:tplc="0D747980">
      <w:start w:val="1"/>
      <w:numFmt w:val="decimalZero"/>
      <w:pStyle w:val="10dnumrotation4eniveau"/>
      <w:lvlText w:val="%1."/>
      <w:lvlJc w:val="left"/>
      <w:pPr>
        <w:tabs>
          <w:tab w:val="num" w:pos="1475"/>
        </w:tabs>
        <w:ind w:left="1475" w:hanging="369"/>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C47696" w:tentative="1">
      <w:start w:val="1"/>
      <w:numFmt w:val="lowerLetter"/>
      <w:lvlText w:val="%2."/>
      <w:lvlJc w:val="left"/>
      <w:pPr>
        <w:ind w:left="1440" w:hanging="360"/>
      </w:pPr>
    </w:lvl>
    <w:lvl w:ilvl="2" w:tplc="FA64514C" w:tentative="1">
      <w:start w:val="1"/>
      <w:numFmt w:val="lowerRoman"/>
      <w:lvlText w:val="%3."/>
      <w:lvlJc w:val="right"/>
      <w:pPr>
        <w:ind w:left="2160" w:hanging="180"/>
      </w:pPr>
    </w:lvl>
    <w:lvl w:ilvl="3" w:tplc="34C2839E" w:tentative="1">
      <w:start w:val="1"/>
      <w:numFmt w:val="decimal"/>
      <w:lvlText w:val="%4."/>
      <w:lvlJc w:val="left"/>
      <w:pPr>
        <w:ind w:left="2880" w:hanging="360"/>
      </w:pPr>
    </w:lvl>
    <w:lvl w:ilvl="4" w:tplc="D1D45814" w:tentative="1">
      <w:start w:val="1"/>
      <w:numFmt w:val="lowerLetter"/>
      <w:lvlText w:val="%5."/>
      <w:lvlJc w:val="left"/>
      <w:pPr>
        <w:ind w:left="3600" w:hanging="360"/>
      </w:pPr>
    </w:lvl>
    <w:lvl w:ilvl="5" w:tplc="8702EC5E" w:tentative="1">
      <w:start w:val="1"/>
      <w:numFmt w:val="lowerRoman"/>
      <w:lvlText w:val="%6."/>
      <w:lvlJc w:val="right"/>
      <w:pPr>
        <w:ind w:left="4320" w:hanging="180"/>
      </w:pPr>
    </w:lvl>
    <w:lvl w:ilvl="6" w:tplc="74DEC708" w:tentative="1">
      <w:start w:val="1"/>
      <w:numFmt w:val="decimal"/>
      <w:lvlText w:val="%7."/>
      <w:lvlJc w:val="left"/>
      <w:pPr>
        <w:ind w:left="5040" w:hanging="360"/>
      </w:pPr>
    </w:lvl>
    <w:lvl w:ilvl="7" w:tplc="FC6E8AEA" w:tentative="1">
      <w:start w:val="1"/>
      <w:numFmt w:val="lowerLetter"/>
      <w:lvlText w:val="%8."/>
      <w:lvlJc w:val="left"/>
      <w:pPr>
        <w:ind w:left="5760" w:hanging="360"/>
      </w:pPr>
    </w:lvl>
    <w:lvl w:ilvl="8" w:tplc="A5227114" w:tentative="1">
      <w:start w:val="1"/>
      <w:numFmt w:val="lowerRoman"/>
      <w:lvlText w:val="%9."/>
      <w:lvlJc w:val="right"/>
      <w:pPr>
        <w:ind w:left="6480" w:hanging="180"/>
      </w:pPr>
    </w:lvl>
  </w:abstractNum>
  <w:abstractNum w:abstractNumId="3" w15:restartNumberingAfterBreak="0">
    <w:nsid w:val="10C635E8"/>
    <w:multiLevelType w:val="multilevel"/>
    <w:tmpl w:val="D518B810"/>
    <w:lvl w:ilvl="0">
      <w:start w:val="1"/>
      <w:numFmt w:val="bullet"/>
      <w:lvlText w:val=""/>
      <w:lvlPicBulletId w:val="0"/>
      <w:lvlJc w:val="left"/>
      <w:pPr>
        <w:tabs>
          <w:tab w:val="num" w:pos="227"/>
        </w:tabs>
        <w:ind w:left="227" w:hanging="227"/>
      </w:pPr>
      <w:rPr>
        <w:rFonts w:ascii="Symbol" w:hAnsi="Symbol" w:hint="default"/>
        <w:b/>
        <w:i w:val="0"/>
        <w:color w:val="2F60AC"/>
        <w:sz w:val="17"/>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E33261"/>
    <w:multiLevelType w:val="multilevel"/>
    <w:tmpl w:val="52F6392A"/>
    <w:lvl w:ilvl="0">
      <w:numFmt w:val="bullet"/>
      <w:lvlText w:val="+"/>
      <w:lvlJc w:val="left"/>
      <w:pPr>
        <w:tabs>
          <w:tab w:val="num" w:pos="680"/>
        </w:tabs>
        <w:ind w:left="680" w:hanging="22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9B551A"/>
    <w:multiLevelType w:val="hybridMultilevel"/>
    <w:tmpl w:val="1450B11E"/>
    <w:lvl w:ilvl="0" w:tplc="2AFEB7CE">
      <w:start w:val="1"/>
      <w:numFmt w:val="lowerLetter"/>
      <w:pStyle w:val="10bnumrotation2eniveau"/>
      <w:lvlText w:val="%1)"/>
      <w:lvlJc w:val="left"/>
      <w:pPr>
        <w:tabs>
          <w:tab w:val="num" w:pos="737"/>
        </w:tabs>
        <w:ind w:left="737" w:hanging="368"/>
      </w:pPr>
      <w:rPr>
        <w:rFonts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CDA5E" w:tentative="1">
      <w:start w:val="1"/>
      <w:numFmt w:val="lowerLetter"/>
      <w:lvlText w:val="%2."/>
      <w:lvlJc w:val="left"/>
      <w:pPr>
        <w:ind w:left="1440" w:hanging="360"/>
      </w:pPr>
    </w:lvl>
    <w:lvl w:ilvl="2" w:tplc="05B8CE30" w:tentative="1">
      <w:start w:val="1"/>
      <w:numFmt w:val="lowerRoman"/>
      <w:lvlText w:val="%3."/>
      <w:lvlJc w:val="right"/>
      <w:pPr>
        <w:ind w:left="2160" w:hanging="180"/>
      </w:pPr>
    </w:lvl>
    <w:lvl w:ilvl="3" w:tplc="84D0A496" w:tentative="1">
      <w:start w:val="1"/>
      <w:numFmt w:val="decimal"/>
      <w:lvlText w:val="%4."/>
      <w:lvlJc w:val="left"/>
      <w:pPr>
        <w:ind w:left="2880" w:hanging="360"/>
      </w:pPr>
    </w:lvl>
    <w:lvl w:ilvl="4" w:tplc="94EA522A" w:tentative="1">
      <w:start w:val="1"/>
      <w:numFmt w:val="lowerLetter"/>
      <w:lvlText w:val="%5."/>
      <w:lvlJc w:val="left"/>
      <w:pPr>
        <w:ind w:left="3600" w:hanging="360"/>
      </w:pPr>
    </w:lvl>
    <w:lvl w:ilvl="5" w:tplc="AF96A7C2" w:tentative="1">
      <w:start w:val="1"/>
      <w:numFmt w:val="lowerRoman"/>
      <w:lvlText w:val="%6."/>
      <w:lvlJc w:val="right"/>
      <w:pPr>
        <w:ind w:left="4320" w:hanging="180"/>
      </w:pPr>
    </w:lvl>
    <w:lvl w:ilvl="6" w:tplc="6BB09F3A" w:tentative="1">
      <w:start w:val="1"/>
      <w:numFmt w:val="decimal"/>
      <w:lvlText w:val="%7."/>
      <w:lvlJc w:val="left"/>
      <w:pPr>
        <w:ind w:left="5040" w:hanging="360"/>
      </w:pPr>
    </w:lvl>
    <w:lvl w:ilvl="7" w:tplc="F3F456E0" w:tentative="1">
      <w:start w:val="1"/>
      <w:numFmt w:val="lowerLetter"/>
      <w:lvlText w:val="%8."/>
      <w:lvlJc w:val="left"/>
      <w:pPr>
        <w:ind w:left="5760" w:hanging="360"/>
      </w:pPr>
    </w:lvl>
    <w:lvl w:ilvl="8" w:tplc="5F129FDE" w:tentative="1">
      <w:start w:val="1"/>
      <w:numFmt w:val="lowerRoman"/>
      <w:lvlText w:val="%9."/>
      <w:lvlJc w:val="right"/>
      <w:pPr>
        <w:ind w:left="6480" w:hanging="180"/>
      </w:pPr>
    </w:lvl>
  </w:abstractNum>
  <w:abstractNum w:abstractNumId="6" w15:restartNumberingAfterBreak="0">
    <w:nsid w:val="364D7614"/>
    <w:multiLevelType w:val="hybridMultilevel"/>
    <w:tmpl w:val="220ECCC6"/>
    <w:lvl w:ilvl="0" w:tplc="90267554">
      <w:start w:val="1"/>
      <w:numFmt w:val="decimal"/>
      <w:lvlText w:val="%1."/>
      <w:lvlJc w:val="left"/>
      <w:pPr>
        <w:ind w:left="420" w:hanging="360"/>
      </w:pPr>
      <w:rPr>
        <w:rFonts w:hint="default"/>
        <w:i w:val="0"/>
      </w:rPr>
    </w:lvl>
    <w:lvl w:ilvl="1" w:tplc="AC826CDA" w:tentative="1">
      <w:start w:val="1"/>
      <w:numFmt w:val="lowerLetter"/>
      <w:lvlText w:val="%2."/>
      <w:lvlJc w:val="left"/>
      <w:pPr>
        <w:ind w:left="1140" w:hanging="360"/>
      </w:pPr>
    </w:lvl>
    <w:lvl w:ilvl="2" w:tplc="43404FC8" w:tentative="1">
      <w:start w:val="1"/>
      <w:numFmt w:val="lowerRoman"/>
      <w:lvlText w:val="%3."/>
      <w:lvlJc w:val="right"/>
      <w:pPr>
        <w:ind w:left="1860" w:hanging="180"/>
      </w:pPr>
    </w:lvl>
    <w:lvl w:ilvl="3" w:tplc="1B583F62" w:tentative="1">
      <w:start w:val="1"/>
      <w:numFmt w:val="decimal"/>
      <w:lvlText w:val="%4."/>
      <w:lvlJc w:val="left"/>
      <w:pPr>
        <w:ind w:left="2580" w:hanging="360"/>
      </w:pPr>
    </w:lvl>
    <w:lvl w:ilvl="4" w:tplc="0790695A" w:tentative="1">
      <w:start w:val="1"/>
      <w:numFmt w:val="lowerLetter"/>
      <w:lvlText w:val="%5."/>
      <w:lvlJc w:val="left"/>
      <w:pPr>
        <w:ind w:left="3300" w:hanging="360"/>
      </w:pPr>
    </w:lvl>
    <w:lvl w:ilvl="5" w:tplc="3BFCA1B8" w:tentative="1">
      <w:start w:val="1"/>
      <w:numFmt w:val="lowerRoman"/>
      <w:lvlText w:val="%6."/>
      <w:lvlJc w:val="right"/>
      <w:pPr>
        <w:ind w:left="4020" w:hanging="180"/>
      </w:pPr>
    </w:lvl>
    <w:lvl w:ilvl="6" w:tplc="B27E4078" w:tentative="1">
      <w:start w:val="1"/>
      <w:numFmt w:val="decimal"/>
      <w:lvlText w:val="%7."/>
      <w:lvlJc w:val="left"/>
      <w:pPr>
        <w:ind w:left="4740" w:hanging="360"/>
      </w:pPr>
    </w:lvl>
    <w:lvl w:ilvl="7" w:tplc="AE00AD8C" w:tentative="1">
      <w:start w:val="1"/>
      <w:numFmt w:val="lowerLetter"/>
      <w:lvlText w:val="%8."/>
      <w:lvlJc w:val="left"/>
      <w:pPr>
        <w:ind w:left="5460" w:hanging="360"/>
      </w:pPr>
    </w:lvl>
    <w:lvl w:ilvl="8" w:tplc="5184A1EE" w:tentative="1">
      <w:start w:val="1"/>
      <w:numFmt w:val="lowerRoman"/>
      <w:lvlText w:val="%9."/>
      <w:lvlJc w:val="right"/>
      <w:pPr>
        <w:ind w:left="6180" w:hanging="180"/>
      </w:pPr>
    </w:lvl>
  </w:abstractNum>
  <w:abstractNum w:abstractNumId="7" w15:restartNumberingAfterBreak="0">
    <w:nsid w:val="3FBD72DA"/>
    <w:multiLevelType w:val="multilevel"/>
    <w:tmpl w:val="A7422CAC"/>
    <w:lvl w:ilvl="0">
      <w:start w:val="1"/>
      <w:numFmt w:val="bullet"/>
      <w:lvlText w:val="›"/>
      <w:lvlJc w:val="left"/>
      <w:pPr>
        <w:tabs>
          <w:tab w:val="num" w:pos="454"/>
        </w:tabs>
        <w:ind w:left="454" w:firstLine="0"/>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894" w:hanging="360"/>
      </w:pPr>
      <w:rPr>
        <w:rFonts w:ascii="Courier New" w:hAnsi="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hint="default"/>
      </w:rPr>
    </w:lvl>
    <w:lvl w:ilvl="8">
      <w:start w:val="1"/>
      <w:numFmt w:val="bullet"/>
      <w:lvlText w:val=""/>
      <w:lvlJc w:val="left"/>
      <w:pPr>
        <w:ind w:left="6934" w:hanging="360"/>
      </w:pPr>
      <w:rPr>
        <w:rFonts w:ascii="Wingdings" w:hAnsi="Wingdings" w:hint="default"/>
      </w:rPr>
    </w:lvl>
  </w:abstractNum>
  <w:abstractNum w:abstractNumId="8" w15:restartNumberingAfterBreak="0">
    <w:nsid w:val="44232D12"/>
    <w:multiLevelType w:val="multilevel"/>
    <w:tmpl w:val="D27670FA"/>
    <w:lvl w:ilvl="0">
      <w:numFmt w:val="bullet"/>
      <w:lvlText w:val="/"/>
      <w:lvlJc w:val="left"/>
      <w:pPr>
        <w:tabs>
          <w:tab w:val="num" w:pos="680"/>
        </w:tabs>
        <w:ind w:left="680" w:hanging="22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F20B99"/>
    <w:multiLevelType w:val="multilevel"/>
    <w:tmpl w:val="A3B49B20"/>
    <w:lvl w:ilvl="0">
      <w:start w:val="1"/>
      <w:numFmt w:val="bullet"/>
      <w:lvlText w:val=""/>
      <w:lvlPicBulletId w:val="0"/>
      <w:lvlJc w:val="left"/>
      <w:pPr>
        <w:tabs>
          <w:tab w:val="num" w:pos="357"/>
        </w:tabs>
        <w:ind w:left="142" w:hanging="142"/>
      </w:pPr>
      <w:rPr>
        <w:rFonts w:ascii="Symbol" w:hAnsi="Symbol" w:hint="default"/>
        <w:b/>
        <w:i w:val="0"/>
        <w:color w:val="2F60AC"/>
        <w:sz w:val="17"/>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9FE48D2"/>
    <w:multiLevelType w:val="multilevel"/>
    <w:tmpl w:val="180A8C7C"/>
    <w:lvl w:ilvl="0">
      <w:start w:val="1"/>
      <w:numFmt w:val="bullet"/>
      <w:lvlText w:val="»"/>
      <w:lvlJc w:val="left"/>
      <w:pPr>
        <w:tabs>
          <w:tab w:val="num" w:pos="454"/>
        </w:tabs>
        <w:ind w:left="454" w:hanging="22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894" w:hanging="360"/>
      </w:pPr>
      <w:rPr>
        <w:rFonts w:ascii="Courier New" w:hAnsi="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hint="default"/>
      </w:rPr>
    </w:lvl>
    <w:lvl w:ilvl="8">
      <w:start w:val="1"/>
      <w:numFmt w:val="bullet"/>
      <w:lvlText w:val=""/>
      <w:lvlJc w:val="left"/>
      <w:pPr>
        <w:ind w:left="6934" w:hanging="360"/>
      </w:pPr>
      <w:rPr>
        <w:rFonts w:ascii="Wingdings" w:hAnsi="Wingdings" w:hint="default"/>
      </w:rPr>
    </w:lvl>
  </w:abstractNum>
  <w:abstractNum w:abstractNumId="11" w15:restartNumberingAfterBreak="0">
    <w:nsid w:val="4E64299C"/>
    <w:multiLevelType w:val="multilevel"/>
    <w:tmpl w:val="DC36BE4C"/>
    <w:lvl w:ilvl="0">
      <w:numFmt w:val="bullet"/>
      <w:lvlText w:val="+"/>
      <w:lvlJc w:val="left"/>
      <w:pPr>
        <w:tabs>
          <w:tab w:val="num" w:pos="680"/>
        </w:tabs>
        <w:ind w:left="680" w:hanging="22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6A1B12"/>
    <w:multiLevelType w:val="multilevel"/>
    <w:tmpl w:val="3996AFE0"/>
    <w:lvl w:ilvl="0">
      <w:start w:val="1"/>
      <w:numFmt w:val="upperRoman"/>
      <w:pStyle w:val="10cnumrotation3eniveau"/>
      <w:lvlText w:val="%1."/>
      <w:lvlJc w:val="left"/>
      <w:pPr>
        <w:tabs>
          <w:tab w:val="num" w:pos="1106"/>
        </w:tabs>
        <w:ind w:left="1106" w:hanging="369"/>
      </w:pPr>
      <w:rPr>
        <w:rFonts w:ascii="Times New Roman" w:hAnsi="Times New Roman" w:hint="default"/>
        <w:b w:val="0"/>
        <w:i w:val="0"/>
        <w:caps w:val="0"/>
        <w:strike w:val="0"/>
        <w:dstrike w:val="0"/>
        <w:vanish w:val="0"/>
        <w:color w:val="auto"/>
        <w:spacing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361"/>
        </w:tabs>
        <w:ind w:left="1361" w:hanging="992"/>
      </w:pPr>
      <w:rPr>
        <w:rFonts w:ascii="Times New Roman" w:hAnsi="Times New Roman" w:hint="default"/>
        <w:b w:val="0"/>
        <w:i w:val="0"/>
        <w:caps/>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361"/>
        </w:tabs>
        <w:ind w:left="1361" w:hanging="992"/>
      </w:pPr>
      <w:rPr>
        <w:rFonts w:ascii="Times New Roman" w:hAnsi="Times New Roman" w:hint="default"/>
        <w:b/>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361"/>
        </w:tabs>
        <w:ind w:left="1361" w:hanging="992"/>
      </w:pPr>
      <w:rPr>
        <w:rFonts w:ascii="Times New Roman" w:hAnsi="Times New Roman"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361"/>
        </w:tabs>
        <w:ind w:left="1361" w:hanging="992"/>
      </w:pPr>
      <w:rPr>
        <w:rFonts w:ascii="Times New Roman" w:hAnsi="Times New Roman" w:hint="default"/>
        <w:b w:val="0"/>
        <w:i/>
        <w:caps w:val="0"/>
        <w:strike w:val="0"/>
        <w:dstrike w:val="0"/>
        <w:vanish w:val="0"/>
        <w:color w:val="auto"/>
        <w:spacing w:val="0"/>
        <w:kern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102"/>
        </w:tabs>
        <w:ind w:left="3102" w:hanging="936"/>
      </w:pPr>
      <w:rPr>
        <w:rFonts w:hint="default"/>
      </w:rPr>
    </w:lvl>
    <w:lvl w:ilvl="6">
      <w:start w:val="1"/>
      <w:numFmt w:val="decimal"/>
      <w:lvlText w:val="%1.%2.%3.%4.%5.%6.%7."/>
      <w:lvlJc w:val="left"/>
      <w:pPr>
        <w:tabs>
          <w:tab w:val="num" w:pos="3966"/>
        </w:tabs>
        <w:ind w:left="3606" w:hanging="1080"/>
      </w:pPr>
      <w:rPr>
        <w:rFonts w:hint="default"/>
      </w:rPr>
    </w:lvl>
    <w:lvl w:ilvl="7">
      <w:start w:val="1"/>
      <w:numFmt w:val="decimal"/>
      <w:lvlText w:val="%1.%2.%3.%4.%5.%6.%7.%8."/>
      <w:lvlJc w:val="left"/>
      <w:pPr>
        <w:tabs>
          <w:tab w:val="num" w:pos="4326"/>
        </w:tabs>
        <w:ind w:left="4110" w:hanging="1224"/>
      </w:pPr>
      <w:rPr>
        <w:rFonts w:hint="default"/>
      </w:rPr>
    </w:lvl>
    <w:lvl w:ilvl="8">
      <w:start w:val="1"/>
      <w:numFmt w:val="decimal"/>
      <w:lvlText w:val="%1.%2.%3.%4.%5.%6.%7.%8.%9."/>
      <w:lvlJc w:val="left"/>
      <w:pPr>
        <w:tabs>
          <w:tab w:val="num" w:pos="4686"/>
        </w:tabs>
        <w:ind w:left="4686" w:hanging="1440"/>
      </w:pPr>
      <w:rPr>
        <w:rFonts w:hint="default"/>
      </w:rPr>
    </w:lvl>
  </w:abstractNum>
  <w:abstractNum w:abstractNumId="13" w15:restartNumberingAfterBreak="0">
    <w:nsid w:val="57260FD6"/>
    <w:multiLevelType w:val="hybridMultilevel"/>
    <w:tmpl w:val="6D20CB4C"/>
    <w:lvl w:ilvl="0" w:tplc="F21233BC">
      <w:start w:val="1"/>
      <w:numFmt w:val="lowerLetter"/>
      <w:lvlText w:val="%1."/>
      <w:lvlJc w:val="left"/>
      <w:pPr>
        <w:tabs>
          <w:tab w:val="num" w:pos="737"/>
        </w:tabs>
        <w:ind w:left="737" w:hanging="368"/>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6218C8" w:tentative="1">
      <w:start w:val="1"/>
      <w:numFmt w:val="lowerLetter"/>
      <w:lvlText w:val="%2."/>
      <w:lvlJc w:val="left"/>
      <w:pPr>
        <w:ind w:left="1440" w:hanging="360"/>
      </w:pPr>
    </w:lvl>
    <w:lvl w:ilvl="2" w:tplc="02827534" w:tentative="1">
      <w:start w:val="1"/>
      <w:numFmt w:val="lowerRoman"/>
      <w:lvlText w:val="%3."/>
      <w:lvlJc w:val="right"/>
      <w:pPr>
        <w:ind w:left="2160" w:hanging="180"/>
      </w:pPr>
    </w:lvl>
    <w:lvl w:ilvl="3" w:tplc="EDCA269C" w:tentative="1">
      <w:start w:val="1"/>
      <w:numFmt w:val="decimal"/>
      <w:lvlText w:val="%4."/>
      <w:lvlJc w:val="left"/>
      <w:pPr>
        <w:ind w:left="2880" w:hanging="360"/>
      </w:pPr>
    </w:lvl>
    <w:lvl w:ilvl="4" w:tplc="91D03B6E" w:tentative="1">
      <w:start w:val="1"/>
      <w:numFmt w:val="lowerLetter"/>
      <w:lvlText w:val="%5."/>
      <w:lvlJc w:val="left"/>
      <w:pPr>
        <w:ind w:left="3600" w:hanging="360"/>
      </w:pPr>
    </w:lvl>
    <w:lvl w:ilvl="5" w:tplc="5A0CDB06" w:tentative="1">
      <w:start w:val="1"/>
      <w:numFmt w:val="lowerRoman"/>
      <w:lvlText w:val="%6."/>
      <w:lvlJc w:val="right"/>
      <w:pPr>
        <w:ind w:left="4320" w:hanging="180"/>
      </w:pPr>
    </w:lvl>
    <w:lvl w:ilvl="6" w:tplc="24EA6D6C" w:tentative="1">
      <w:start w:val="1"/>
      <w:numFmt w:val="decimal"/>
      <w:lvlText w:val="%7."/>
      <w:lvlJc w:val="left"/>
      <w:pPr>
        <w:ind w:left="5040" w:hanging="360"/>
      </w:pPr>
    </w:lvl>
    <w:lvl w:ilvl="7" w:tplc="58DC8D14" w:tentative="1">
      <w:start w:val="1"/>
      <w:numFmt w:val="lowerLetter"/>
      <w:lvlText w:val="%8."/>
      <w:lvlJc w:val="left"/>
      <w:pPr>
        <w:ind w:left="5760" w:hanging="360"/>
      </w:pPr>
    </w:lvl>
    <w:lvl w:ilvl="8" w:tplc="D300296C" w:tentative="1">
      <w:start w:val="1"/>
      <w:numFmt w:val="lowerRoman"/>
      <w:lvlText w:val="%9."/>
      <w:lvlJc w:val="right"/>
      <w:pPr>
        <w:ind w:left="6480" w:hanging="180"/>
      </w:pPr>
    </w:lvl>
  </w:abstractNum>
  <w:abstractNum w:abstractNumId="14" w15:restartNumberingAfterBreak="0">
    <w:nsid w:val="5BAB6D52"/>
    <w:multiLevelType w:val="multilevel"/>
    <w:tmpl w:val="CA628CDA"/>
    <w:lvl w:ilvl="0">
      <w:start w:val="1"/>
      <w:numFmt w:val="bullet"/>
      <w:lvlText w:val=""/>
      <w:lvlPicBulletId w:val="0"/>
      <w:lvlJc w:val="left"/>
      <w:pPr>
        <w:tabs>
          <w:tab w:val="num" w:pos="454"/>
        </w:tabs>
        <w:ind w:left="454" w:hanging="227"/>
      </w:pPr>
      <w:rPr>
        <w:rFonts w:ascii="Symbol" w:hAnsi="Symbol" w:hint="default"/>
        <w:b/>
        <w:i w:val="0"/>
        <w:color w:val="2F60AC"/>
        <w:sz w:val="17"/>
        <w:u w:val="no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641417"/>
    <w:multiLevelType w:val="multilevel"/>
    <w:tmpl w:val="9E3ABDAA"/>
    <w:lvl w:ilvl="0">
      <w:numFmt w:val="bullet"/>
      <w:lvlText w:val="_"/>
      <w:lvlJc w:val="left"/>
      <w:pPr>
        <w:tabs>
          <w:tab w:val="num" w:pos="680"/>
        </w:tabs>
        <w:ind w:left="680" w:hanging="22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D92850"/>
    <w:multiLevelType w:val="multilevel"/>
    <w:tmpl w:val="8BB651B4"/>
    <w:lvl w:ilvl="0">
      <w:numFmt w:val="bullet"/>
      <w:lvlText w:val="›"/>
      <w:lvlJc w:val="left"/>
      <w:pPr>
        <w:tabs>
          <w:tab w:val="num" w:pos="680"/>
        </w:tabs>
        <w:ind w:left="680" w:hanging="22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E34DC6"/>
    <w:multiLevelType w:val="multilevel"/>
    <w:tmpl w:val="766A475A"/>
    <w:lvl w:ilvl="0">
      <w:start w:val="1"/>
      <w:numFmt w:val="decimal"/>
      <w:pStyle w:val="berschrift1"/>
      <w:lvlText w:val="%1."/>
      <w:lvlJc w:val="left"/>
      <w:pPr>
        <w:tabs>
          <w:tab w:val="num" w:pos="851"/>
        </w:tabs>
        <w:ind w:left="851" w:hanging="851"/>
      </w:pPr>
      <w:rPr>
        <w:rFonts w:ascii="Arial" w:hAnsi="Arial" w:hint="default"/>
        <w:b/>
        <w:i w:val="0"/>
        <w:caps w:val="0"/>
        <w:strike w:val="0"/>
        <w:dstrike w:val="0"/>
        <w:vanish w:val="0"/>
        <w:color w:val="auto"/>
        <w:spacing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851"/>
        </w:tabs>
        <w:ind w:left="851" w:hanging="851"/>
      </w:pPr>
      <w:rPr>
        <w:rFonts w:ascii="Arial" w:hAnsi="Arial" w:hint="default"/>
        <w:b/>
        <w:i w:val="0"/>
        <w:caps w:val="0"/>
        <w:strike w:val="0"/>
        <w:dstrike w:val="0"/>
        <w:vanish w:val="0"/>
        <w:color w:val="767878"/>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851"/>
        </w:tabs>
        <w:ind w:left="851" w:hanging="851"/>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851"/>
        </w:tabs>
        <w:ind w:left="851" w:hanging="851"/>
      </w:pPr>
      <w:rPr>
        <w:rFonts w:ascii="Arial" w:hAnsi="Arial" w:hint="default"/>
        <w:b w:val="0"/>
        <w:i/>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lvlText w:val="%1.%2.%3.%4.%5."/>
      <w:lvlJc w:val="left"/>
      <w:pPr>
        <w:tabs>
          <w:tab w:val="num" w:pos="992"/>
        </w:tabs>
        <w:ind w:left="992" w:hanging="992"/>
      </w:pPr>
      <w:rPr>
        <w:rFonts w:ascii="Arial" w:hAnsi="Arial" w:hint="default"/>
        <w:b w:val="0"/>
        <w:i/>
        <w:caps w:val="0"/>
        <w:strike w:val="0"/>
        <w:dstrike w:val="0"/>
        <w:vanish w:val="0"/>
        <w:color w:val="auto"/>
        <w:spacing w:val="0"/>
        <w:kern w:val="0"/>
        <w:position w:val="0"/>
        <w:sz w:val="24"/>
        <w:szCs w:val="17"/>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733"/>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317"/>
        </w:tabs>
        <w:ind w:left="4317" w:hanging="1440"/>
      </w:pPr>
      <w:rPr>
        <w:rFonts w:hint="default"/>
      </w:rPr>
    </w:lvl>
  </w:abstractNum>
  <w:abstractNum w:abstractNumId="18" w15:restartNumberingAfterBreak="0">
    <w:nsid w:val="5FF211D0"/>
    <w:multiLevelType w:val="multilevel"/>
    <w:tmpl w:val="8FF086D6"/>
    <w:lvl w:ilvl="0">
      <w:start w:val="1"/>
      <w:numFmt w:val="bullet"/>
      <w:lvlText w:val="›"/>
      <w:lvlJc w:val="left"/>
      <w:pPr>
        <w:tabs>
          <w:tab w:val="num" w:pos="454"/>
        </w:tabs>
        <w:ind w:left="454" w:hanging="22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894" w:hanging="360"/>
      </w:pPr>
      <w:rPr>
        <w:rFonts w:ascii="Courier New" w:hAnsi="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hint="default"/>
      </w:rPr>
    </w:lvl>
    <w:lvl w:ilvl="8">
      <w:start w:val="1"/>
      <w:numFmt w:val="bullet"/>
      <w:lvlText w:val=""/>
      <w:lvlJc w:val="left"/>
      <w:pPr>
        <w:ind w:left="6934" w:hanging="360"/>
      </w:pPr>
      <w:rPr>
        <w:rFonts w:ascii="Wingdings" w:hAnsi="Wingdings" w:hint="default"/>
      </w:rPr>
    </w:lvl>
  </w:abstractNum>
  <w:abstractNum w:abstractNumId="19" w15:restartNumberingAfterBreak="0">
    <w:nsid w:val="5FFB6583"/>
    <w:multiLevelType w:val="hybridMultilevel"/>
    <w:tmpl w:val="59F6CDE2"/>
    <w:lvl w:ilvl="0" w:tplc="E0E699E2">
      <w:start w:val="1"/>
      <w:numFmt w:val="upperRoman"/>
      <w:pStyle w:val="11Chapitre"/>
      <w:lvlText w:val="%1."/>
      <w:lvlJc w:val="left"/>
      <w:pPr>
        <w:ind w:left="360" w:hanging="360"/>
      </w:pPr>
      <w:rPr>
        <w:rFonts w:hint="default"/>
      </w:rPr>
    </w:lvl>
    <w:lvl w:ilvl="1" w:tplc="0A0E2E22" w:tentative="1">
      <w:start w:val="1"/>
      <w:numFmt w:val="lowerLetter"/>
      <w:lvlText w:val="%2."/>
      <w:lvlJc w:val="left"/>
      <w:pPr>
        <w:ind w:left="1440" w:hanging="360"/>
      </w:pPr>
    </w:lvl>
    <w:lvl w:ilvl="2" w:tplc="43F6BC86" w:tentative="1">
      <w:start w:val="1"/>
      <w:numFmt w:val="lowerRoman"/>
      <w:lvlText w:val="%3."/>
      <w:lvlJc w:val="right"/>
      <w:pPr>
        <w:ind w:left="2160" w:hanging="180"/>
      </w:pPr>
    </w:lvl>
    <w:lvl w:ilvl="3" w:tplc="1570DA12" w:tentative="1">
      <w:start w:val="1"/>
      <w:numFmt w:val="decimal"/>
      <w:lvlText w:val="%4."/>
      <w:lvlJc w:val="left"/>
      <w:pPr>
        <w:ind w:left="2880" w:hanging="360"/>
      </w:pPr>
    </w:lvl>
    <w:lvl w:ilvl="4" w:tplc="9E40AE42" w:tentative="1">
      <w:start w:val="1"/>
      <w:numFmt w:val="lowerLetter"/>
      <w:lvlText w:val="%5."/>
      <w:lvlJc w:val="left"/>
      <w:pPr>
        <w:ind w:left="3600" w:hanging="360"/>
      </w:pPr>
    </w:lvl>
    <w:lvl w:ilvl="5" w:tplc="882A5BE0" w:tentative="1">
      <w:start w:val="1"/>
      <w:numFmt w:val="lowerRoman"/>
      <w:lvlText w:val="%6."/>
      <w:lvlJc w:val="right"/>
      <w:pPr>
        <w:ind w:left="4320" w:hanging="180"/>
      </w:pPr>
    </w:lvl>
    <w:lvl w:ilvl="6" w:tplc="35B4C370" w:tentative="1">
      <w:start w:val="1"/>
      <w:numFmt w:val="decimal"/>
      <w:lvlText w:val="%7."/>
      <w:lvlJc w:val="left"/>
      <w:pPr>
        <w:ind w:left="5040" w:hanging="360"/>
      </w:pPr>
    </w:lvl>
    <w:lvl w:ilvl="7" w:tplc="462C9790" w:tentative="1">
      <w:start w:val="1"/>
      <w:numFmt w:val="lowerLetter"/>
      <w:lvlText w:val="%8."/>
      <w:lvlJc w:val="left"/>
      <w:pPr>
        <w:ind w:left="5760" w:hanging="360"/>
      </w:pPr>
    </w:lvl>
    <w:lvl w:ilvl="8" w:tplc="DDFA622E" w:tentative="1">
      <w:start w:val="1"/>
      <w:numFmt w:val="lowerRoman"/>
      <w:lvlText w:val="%9."/>
      <w:lvlJc w:val="right"/>
      <w:pPr>
        <w:ind w:left="6480" w:hanging="180"/>
      </w:pPr>
    </w:lvl>
  </w:abstractNum>
  <w:abstractNum w:abstractNumId="20" w15:restartNumberingAfterBreak="0">
    <w:nsid w:val="634C1E34"/>
    <w:multiLevelType w:val="multilevel"/>
    <w:tmpl w:val="FC167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4474ACA"/>
    <w:multiLevelType w:val="hybridMultilevel"/>
    <w:tmpl w:val="4E5EED5E"/>
    <w:lvl w:ilvl="0" w:tplc="B216921A">
      <w:start w:val="1"/>
      <w:numFmt w:val="bullet"/>
      <w:pStyle w:val="07puces2"/>
      <w:lvlText w:val="&gt;"/>
      <w:lvlJc w:val="left"/>
      <w:pPr>
        <w:ind w:left="587" w:hanging="360"/>
      </w:pPr>
      <w:rPr>
        <w:rFonts w:ascii="Times New Roman" w:hAnsi="Times New Roman" w:cs="Times New Roman"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468B44" w:tentative="1">
      <w:start w:val="1"/>
      <w:numFmt w:val="bullet"/>
      <w:lvlText w:val="o"/>
      <w:lvlJc w:val="left"/>
      <w:pPr>
        <w:ind w:left="1894" w:hanging="360"/>
      </w:pPr>
      <w:rPr>
        <w:rFonts w:ascii="Courier New" w:hAnsi="Courier New" w:hint="default"/>
      </w:rPr>
    </w:lvl>
    <w:lvl w:ilvl="2" w:tplc="3F96F074" w:tentative="1">
      <w:start w:val="1"/>
      <w:numFmt w:val="bullet"/>
      <w:lvlText w:val=""/>
      <w:lvlJc w:val="left"/>
      <w:pPr>
        <w:ind w:left="2614" w:hanging="360"/>
      </w:pPr>
      <w:rPr>
        <w:rFonts w:ascii="Wingdings" w:hAnsi="Wingdings" w:hint="default"/>
      </w:rPr>
    </w:lvl>
    <w:lvl w:ilvl="3" w:tplc="328C8E10" w:tentative="1">
      <w:start w:val="1"/>
      <w:numFmt w:val="bullet"/>
      <w:lvlText w:val=""/>
      <w:lvlJc w:val="left"/>
      <w:pPr>
        <w:ind w:left="3334" w:hanging="360"/>
      </w:pPr>
      <w:rPr>
        <w:rFonts w:ascii="Symbol" w:hAnsi="Symbol" w:hint="default"/>
      </w:rPr>
    </w:lvl>
    <w:lvl w:ilvl="4" w:tplc="5F943B44" w:tentative="1">
      <w:start w:val="1"/>
      <w:numFmt w:val="bullet"/>
      <w:lvlText w:val="o"/>
      <w:lvlJc w:val="left"/>
      <w:pPr>
        <w:ind w:left="4054" w:hanging="360"/>
      </w:pPr>
      <w:rPr>
        <w:rFonts w:ascii="Courier New" w:hAnsi="Courier New" w:hint="default"/>
      </w:rPr>
    </w:lvl>
    <w:lvl w:ilvl="5" w:tplc="2DC42484" w:tentative="1">
      <w:start w:val="1"/>
      <w:numFmt w:val="bullet"/>
      <w:lvlText w:val=""/>
      <w:lvlJc w:val="left"/>
      <w:pPr>
        <w:ind w:left="4774" w:hanging="360"/>
      </w:pPr>
      <w:rPr>
        <w:rFonts w:ascii="Wingdings" w:hAnsi="Wingdings" w:hint="default"/>
      </w:rPr>
    </w:lvl>
    <w:lvl w:ilvl="6" w:tplc="619C182E" w:tentative="1">
      <w:start w:val="1"/>
      <w:numFmt w:val="bullet"/>
      <w:lvlText w:val=""/>
      <w:lvlJc w:val="left"/>
      <w:pPr>
        <w:ind w:left="5494" w:hanging="360"/>
      </w:pPr>
      <w:rPr>
        <w:rFonts w:ascii="Symbol" w:hAnsi="Symbol" w:hint="default"/>
      </w:rPr>
    </w:lvl>
    <w:lvl w:ilvl="7" w:tplc="03D087AA" w:tentative="1">
      <w:start w:val="1"/>
      <w:numFmt w:val="bullet"/>
      <w:lvlText w:val="o"/>
      <w:lvlJc w:val="left"/>
      <w:pPr>
        <w:ind w:left="6214" w:hanging="360"/>
      </w:pPr>
      <w:rPr>
        <w:rFonts w:ascii="Courier New" w:hAnsi="Courier New" w:hint="default"/>
      </w:rPr>
    </w:lvl>
    <w:lvl w:ilvl="8" w:tplc="0456A446" w:tentative="1">
      <w:start w:val="1"/>
      <w:numFmt w:val="bullet"/>
      <w:lvlText w:val=""/>
      <w:lvlJc w:val="left"/>
      <w:pPr>
        <w:ind w:left="6934" w:hanging="360"/>
      </w:pPr>
      <w:rPr>
        <w:rFonts w:ascii="Wingdings" w:hAnsi="Wingdings" w:hint="default"/>
      </w:rPr>
    </w:lvl>
  </w:abstractNum>
  <w:abstractNum w:abstractNumId="22" w15:restartNumberingAfterBreak="0">
    <w:nsid w:val="65DC676D"/>
    <w:multiLevelType w:val="multilevel"/>
    <w:tmpl w:val="E96EC220"/>
    <w:lvl w:ilvl="0">
      <w:start w:val="1"/>
      <w:numFmt w:val="bullet"/>
      <w:lvlText w:val="›"/>
      <w:lvlJc w:val="left"/>
      <w:pPr>
        <w:tabs>
          <w:tab w:val="num" w:pos="908"/>
        </w:tabs>
        <w:ind w:left="908" w:hanging="22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894" w:hanging="360"/>
      </w:pPr>
      <w:rPr>
        <w:rFonts w:ascii="Courier New" w:hAnsi="Courier New" w:hint="default"/>
      </w:rPr>
    </w:lvl>
    <w:lvl w:ilvl="2">
      <w:start w:val="1"/>
      <w:numFmt w:val="bullet"/>
      <w:lvlText w:val=""/>
      <w:lvlJc w:val="left"/>
      <w:pPr>
        <w:ind w:left="2614" w:hanging="360"/>
      </w:pPr>
      <w:rPr>
        <w:rFonts w:ascii="Wingdings" w:hAnsi="Wingdings" w:hint="default"/>
      </w:rPr>
    </w:lvl>
    <w:lvl w:ilvl="3">
      <w:start w:val="1"/>
      <w:numFmt w:val="bullet"/>
      <w:lvlText w:val=""/>
      <w:lvlJc w:val="left"/>
      <w:pPr>
        <w:ind w:left="3334" w:hanging="360"/>
      </w:pPr>
      <w:rPr>
        <w:rFonts w:ascii="Symbol" w:hAnsi="Symbol" w:hint="default"/>
      </w:rPr>
    </w:lvl>
    <w:lvl w:ilvl="4">
      <w:start w:val="1"/>
      <w:numFmt w:val="bullet"/>
      <w:lvlText w:val="o"/>
      <w:lvlJc w:val="left"/>
      <w:pPr>
        <w:ind w:left="4054" w:hanging="360"/>
      </w:pPr>
      <w:rPr>
        <w:rFonts w:ascii="Courier New" w:hAnsi="Courier New" w:hint="default"/>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hint="default"/>
      </w:rPr>
    </w:lvl>
    <w:lvl w:ilvl="8">
      <w:start w:val="1"/>
      <w:numFmt w:val="bullet"/>
      <w:lvlText w:val=""/>
      <w:lvlJc w:val="left"/>
      <w:pPr>
        <w:ind w:left="6934" w:hanging="360"/>
      </w:pPr>
      <w:rPr>
        <w:rFonts w:ascii="Wingdings" w:hAnsi="Wingdings" w:hint="default"/>
      </w:rPr>
    </w:lvl>
  </w:abstractNum>
  <w:abstractNum w:abstractNumId="23" w15:restartNumberingAfterBreak="0">
    <w:nsid w:val="697A4428"/>
    <w:multiLevelType w:val="hybridMultilevel"/>
    <w:tmpl w:val="33F47C16"/>
    <w:lvl w:ilvl="0" w:tplc="276CB9D2">
      <w:start w:val="1"/>
      <w:numFmt w:val="bullet"/>
      <w:pStyle w:val="07puces"/>
      <w:lvlText w:val="&gt;"/>
      <w:lvlJc w:val="left"/>
      <w:pPr>
        <w:ind w:left="360" w:hanging="360"/>
      </w:pPr>
      <w:rPr>
        <w:rFonts w:ascii="Times New Roman" w:hAnsi="Times New Roman" w:cs="Times New Roman" w:hint="default"/>
        <w:b/>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349EBE" w:tentative="1">
      <w:start w:val="1"/>
      <w:numFmt w:val="bullet"/>
      <w:lvlText w:val="o"/>
      <w:lvlJc w:val="left"/>
      <w:pPr>
        <w:ind w:left="1440" w:hanging="360"/>
      </w:pPr>
      <w:rPr>
        <w:rFonts w:ascii="Courier New" w:hAnsi="Courier New" w:hint="default"/>
      </w:rPr>
    </w:lvl>
    <w:lvl w:ilvl="2" w:tplc="8B3E2D0C" w:tentative="1">
      <w:start w:val="1"/>
      <w:numFmt w:val="bullet"/>
      <w:lvlText w:val=""/>
      <w:lvlJc w:val="left"/>
      <w:pPr>
        <w:ind w:left="2160" w:hanging="360"/>
      </w:pPr>
      <w:rPr>
        <w:rFonts w:ascii="Wingdings" w:hAnsi="Wingdings" w:hint="default"/>
      </w:rPr>
    </w:lvl>
    <w:lvl w:ilvl="3" w:tplc="B3228B72" w:tentative="1">
      <w:start w:val="1"/>
      <w:numFmt w:val="bullet"/>
      <w:lvlText w:val=""/>
      <w:lvlJc w:val="left"/>
      <w:pPr>
        <w:ind w:left="2880" w:hanging="360"/>
      </w:pPr>
      <w:rPr>
        <w:rFonts w:ascii="Symbol" w:hAnsi="Symbol" w:hint="default"/>
      </w:rPr>
    </w:lvl>
    <w:lvl w:ilvl="4" w:tplc="0FDA76C6" w:tentative="1">
      <w:start w:val="1"/>
      <w:numFmt w:val="bullet"/>
      <w:lvlText w:val="o"/>
      <w:lvlJc w:val="left"/>
      <w:pPr>
        <w:ind w:left="3600" w:hanging="360"/>
      </w:pPr>
      <w:rPr>
        <w:rFonts w:ascii="Courier New" w:hAnsi="Courier New" w:hint="default"/>
      </w:rPr>
    </w:lvl>
    <w:lvl w:ilvl="5" w:tplc="0D0A99F0" w:tentative="1">
      <w:start w:val="1"/>
      <w:numFmt w:val="bullet"/>
      <w:lvlText w:val=""/>
      <w:lvlJc w:val="left"/>
      <w:pPr>
        <w:ind w:left="4320" w:hanging="360"/>
      </w:pPr>
      <w:rPr>
        <w:rFonts w:ascii="Wingdings" w:hAnsi="Wingdings" w:hint="default"/>
      </w:rPr>
    </w:lvl>
    <w:lvl w:ilvl="6" w:tplc="F2A06894" w:tentative="1">
      <w:start w:val="1"/>
      <w:numFmt w:val="bullet"/>
      <w:lvlText w:val=""/>
      <w:lvlJc w:val="left"/>
      <w:pPr>
        <w:ind w:left="5040" w:hanging="360"/>
      </w:pPr>
      <w:rPr>
        <w:rFonts w:ascii="Symbol" w:hAnsi="Symbol" w:hint="default"/>
      </w:rPr>
    </w:lvl>
    <w:lvl w:ilvl="7" w:tplc="77FC7936" w:tentative="1">
      <w:start w:val="1"/>
      <w:numFmt w:val="bullet"/>
      <w:lvlText w:val="o"/>
      <w:lvlJc w:val="left"/>
      <w:pPr>
        <w:ind w:left="5760" w:hanging="360"/>
      </w:pPr>
      <w:rPr>
        <w:rFonts w:ascii="Courier New" w:hAnsi="Courier New" w:hint="default"/>
      </w:rPr>
    </w:lvl>
    <w:lvl w:ilvl="8" w:tplc="9EA0FCAA" w:tentative="1">
      <w:start w:val="1"/>
      <w:numFmt w:val="bullet"/>
      <w:lvlText w:val=""/>
      <w:lvlJc w:val="left"/>
      <w:pPr>
        <w:ind w:left="6480" w:hanging="360"/>
      </w:pPr>
      <w:rPr>
        <w:rFonts w:ascii="Wingdings" w:hAnsi="Wingdings" w:hint="default"/>
      </w:rPr>
    </w:lvl>
  </w:abstractNum>
  <w:abstractNum w:abstractNumId="24" w15:restartNumberingAfterBreak="0">
    <w:nsid w:val="6A3E0F1A"/>
    <w:multiLevelType w:val="hybridMultilevel"/>
    <w:tmpl w:val="D784A5DC"/>
    <w:lvl w:ilvl="0" w:tplc="A8E27A6C">
      <w:start w:val="1"/>
      <w:numFmt w:val="decimal"/>
      <w:pStyle w:val="10numrotation"/>
      <w:lvlText w:val="%1."/>
      <w:lvlJc w:val="left"/>
      <w:pPr>
        <w:tabs>
          <w:tab w:val="num" w:pos="369"/>
        </w:tabs>
        <w:ind w:left="369" w:hanging="369"/>
      </w:pPr>
      <w:rPr>
        <w:rFonts w:hint="default"/>
      </w:rPr>
    </w:lvl>
    <w:lvl w:ilvl="1" w:tplc="18E67248" w:tentative="1">
      <w:start w:val="1"/>
      <w:numFmt w:val="lowerLetter"/>
      <w:lvlText w:val="%2."/>
      <w:lvlJc w:val="left"/>
      <w:pPr>
        <w:ind w:left="1440" w:hanging="360"/>
      </w:pPr>
    </w:lvl>
    <w:lvl w:ilvl="2" w:tplc="B5002E92" w:tentative="1">
      <w:start w:val="1"/>
      <w:numFmt w:val="lowerRoman"/>
      <w:lvlText w:val="%3."/>
      <w:lvlJc w:val="right"/>
      <w:pPr>
        <w:ind w:left="2160" w:hanging="180"/>
      </w:pPr>
    </w:lvl>
    <w:lvl w:ilvl="3" w:tplc="EB466850" w:tentative="1">
      <w:start w:val="1"/>
      <w:numFmt w:val="decimal"/>
      <w:lvlText w:val="%4."/>
      <w:lvlJc w:val="left"/>
      <w:pPr>
        <w:ind w:left="2880" w:hanging="360"/>
      </w:pPr>
    </w:lvl>
    <w:lvl w:ilvl="4" w:tplc="3FC28324" w:tentative="1">
      <w:start w:val="1"/>
      <w:numFmt w:val="lowerLetter"/>
      <w:lvlText w:val="%5."/>
      <w:lvlJc w:val="left"/>
      <w:pPr>
        <w:ind w:left="3600" w:hanging="360"/>
      </w:pPr>
    </w:lvl>
    <w:lvl w:ilvl="5" w:tplc="9DE6F88E" w:tentative="1">
      <w:start w:val="1"/>
      <w:numFmt w:val="lowerRoman"/>
      <w:lvlText w:val="%6."/>
      <w:lvlJc w:val="right"/>
      <w:pPr>
        <w:ind w:left="4320" w:hanging="180"/>
      </w:pPr>
    </w:lvl>
    <w:lvl w:ilvl="6" w:tplc="2424FCDE" w:tentative="1">
      <w:start w:val="1"/>
      <w:numFmt w:val="decimal"/>
      <w:lvlText w:val="%7."/>
      <w:lvlJc w:val="left"/>
      <w:pPr>
        <w:ind w:left="5040" w:hanging="360"/>
      </w:pPr>
    </w:lvl>
    <w:lvl w:ilvl="7" w:tplc="7EF4BBA4" w:tentative="1">
      <w:start w:val="1"/>
      <w:numFmt w:val="lowerLetter"/>
      <w:lvlText w:val="%8."/>
      <w:lvlJc w:val="left"/>
      <w:pPr>
        <w:ind w:left="5760" w:hanging="360"/>
      </w:pPr>
    </w:lvl>
    <w:lvl w:ilvl="8" w:tplc="06E49E8A" w:tentative="1">
      <w:start w:val="1"/>
      <w:numFmt w:val="lowerRoman"/>
      <w:lvlText w:val="%9."/>
      <w:lvlJc w:val="right"/>
      <w:pPr>
        <w:ind w:left="6480" w:hanging="180"/>
      </w:pPr>
    </w:lvl>
  </w:abstractNum>
  <w:abstractNum w:abstractNumId="25" w15:restartNumberingAfterBreak="0">
    <w:nsid w:val="76C07FBC"/>
    <w:multiLevelType w:val="multilevel"/>
    <w:tmpl w:val="BCD85DF2"/>
    <w:lvl w:ilvl="0">
      <w:start w:val="1"/>
      <w:numFmt w:val="bullet"/>
      <w:lvlText w:val="›"/>
      <w:lvlJc w:val="left"/>
      <w:pPr>
        <w:tabs>
          <w:tab w:val="num" w:pos="454"/>
        </w:tabs>
        <w:ind w:left="454" w:hanging="22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856DF1"/>
    <w:multiLevelType w:val="hybridMultilevel"/>
    <w:tmpl w:val="2DA8CF16"/>
    <w:lvl w:ilvl="0" w:tplc="5484B2DC">
      <w:start w:val="1"/>
      <w:numFmt w:val="bullet"/>
      <w:pStyle w:val="07puces3"/>
      <w:lvlText w:val="&gt;"/>
      <w:lvlJc w:val="left"/>
      <w:pPr>
        <w:ind w:left="814" w:hanging="360"/>
      </w:pPr>
      <w:rPr>
        <w:rFonts w:ascii="Times New Roman" w:hAnsi="Times New Roman" w:cs="Times New Roman" w:hint="default"/>
        <w:b w:val="0"/>
        <w:i w:val="0"/>
        <w:caps w:val="0"/>
        <w:strike w:val="0"/>
        <w:dstrike w:val="0"/>
        <w:vanish w:val="0"/>
        <w:color w:val="7F7F7F" w:themeColor="text1" w:themeTint="8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5CCA06" w:tentative="1">
      <w:start w:val="1"/>
      <w:numFmt w:val="bullet"/>
      <w:lvlText w:val="o"/>
      <w:lvlJc w:val="left"/>
      <w:pPr>
        <w:tabs>
          <w:tab w:val="num" w:pos="1440"/>
        </w:tabs>
        <w:ind w:left="1440" w:hanging="360"/>
      </w:pPr>
      <w:rPr>
        <w:rFonts w:ascii="Courier New" w:hAnsi="Courier New" w:cs="Symbol" w:hint="default"/>
      </w:rPr>
    </w:lvl>
    <w:lvl w:ilvl="2" w:tplc="DEE0E374" w:tentative="1">
      <w:start w:val="1"/>
      <w:numFmt w:val="bullet"/>
      <w:lvlText w:val=""/>
      <w:lvlJc w:val="left"/>
      <w:pPr>
        <w:tabs>
          <w:tab w:val="num" w:pos="2160"/>
        </w:tabs>
        <w:ind w:left="2160" w:hanging="360"/>
      </w:pPr>
      <w:rPr>
        <w:rFonts w:ascii="Wingdings" w:hAnsi="Wingdings" w:hint="default"/>
      </w:rPr>
    </w:lvl>
    <w:lvl w:ilvl="3" w:tplc="8286DC2C" w:tentative="1">
      <w:start w:val="1"/>
      <w:numFmt w:val="bullet"/>
      <w:lvlText w:val=""/>
      <w:lvlJc w:val="left"/>
      <w:pPr>
        <w:tabs>
          <w:tab w:val="num" w:pos="2880"/>
        </w:tabs>
        <w:ind w:left="2880" w:hanging="360"/>
      </w:pPr>
      <w:rPr>
        <w:rFonts w:ascii="Symbol" w:hAnsi="Symbol" w:hint="default"/>
      </w:rPr>
    </w:lvl>
    <w:lvl w:ilvl="4" w:tplc="2272BB1E" w:tentative="1">
      <w:start w:val="1"/>
      <w:numFmt w:val="bullet"/>
      <w:lvlText w:val="o"/>
      <w:lvlJc w:val="left"/>
      <w:pPr>
        <w:tabs>
          <w:tab w:val="num" w:pos="3600"/>
        </w:tabs>
        <w:ind w:left="3600" w:hanging="360"/>
      </w:pPr>
      <w:rPr>
        <w:rFonts w:ascii="Courier New" w:hAnsi="Courier New" w:cs="Symbol" w:hint="default"/>
      </w:rPr>
    </w:lvl>
    <w:lvl w:ilvl="5" w:tplc="E99462AA" w:tentative="1">
      <w:start w:val="1"/>
      <w:numFmt w:val="bullet"/>
      <w:lvlText w:val=""/>
      <w:lvlJc w:val="left"/>
      <w:pPr>
        <w:tabs>
          <w:tab w:val="num" w:pos="4320"/>
        </w:tabs>
        <w:ind w:left="4320" w:hanging="360"/>
      </w:pPr>
      <w:rPr>
        <w:rFonts w:ascii="Wingdings" w:hAnsi="Wingdings" w:hint="default"/>
      </w:rPr>
    </w:lvl>
    <w:lvl w:ilvl="6" w:tplc="96D63C16" w:tentative="1">
      <w:start w:val="1"/>
      <w:numFmt w:val="bullet"/>
      <w:lvlText w:val=""/>
      <w:lvlJc w:val="left"/>
      <w:pPr>
        <w:tabs>
          <w:tab w:val="num" w:pos="5040"/>
        </w:tabs>
        <w:ind w:left="5040" w:hanging="360"/>
      </w:pPr>
      <w:rPr>
        <w:rFonts w:ascii="Symbol" w:hAnsi="Symbol" w:hint="default"/>
      </w:rPr>
    </w:lvl>
    <w:lvl w:ilvl="7" w:tplc="723AAFFA" w:tentative="1">
      <w:start w:val="1"/>
      <w:numFmt w:val="bullet"/>
      <w:lvlText w:val="o"/>
      <w:lvlJc w:val="left"/>
      <w:pPr>
        <w:tabs>
          <w:tab w:val="num" w:pos="5760"/>
        </w:tabs>
        <w:ind w:left="5760" w:hanging="360"/>
      </w:pPr>
      <w:rPr>
        <w:rFonts w:ascii="Courier New" w:hAnsi="Courier New" w:cs="Symbol" w:hint="default"/>
      </w:rPr>
    </w:lvl>
    <w:lvl w:ilvl="8" w:tplc="9FF2B9A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404AD3"/>
    <w:multiLevelType w:val="multilevel"/>
    <w:tmpl w:val="CB086674"/>
    <w:lvl w:ilvl="0">
      <w:start w:val="1"/>
      <w:numFmt w:val="bullet"/>
      <w:lvlText w:val="»"/>
      <w:lvlJc w:val="left"/>
      <w:pPr>
        <w:tabs>
          <w:tab w:val="num" w:pos="227"/>
        </w:tabs>
        <w:ind w:left="227" w:hanging="227"/>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CDD7722"/>
    <w:multiLevelType w:val="multilevel"/>
    <w:tmpl w:val="A1B2C066"/>
    <w:lvl w:ilvl="0">
      <w:start w:val="1"/>
      <w:numFmt w:val="bullet"/>
      <w:lvlText w:val=""/>
      <w:lvlPicBulletId w:val="0"/>
      <w:lvlJc w:val="left"/>
      <w:pPr>
        <w:tabs>
          <w:tab w:val="num" w:pos="646"/>
        </w:tabs>
        <w:ind w:left="425" w:hanging="141"/>
      </w:pPr>
      <w:rPr>
        <w:rFonts w:ascii="Symbol" w:hAnsi="Symbol" w:hint="default"/>
        <w:b/>
        <w:i w:val="0"/>
        <w:color w:val="2F60AC"/>
        <w:sz w:val="17"/>
        <w:u w:val="none"/>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3"/>
  </w:num>
  <w:num w:numId="3">
    <w:abstractNumId w:val="26"/>
  </w:num>
  <w:num w:numId="4">
    <w:abstractNumId w:val="24"/>
  </w:num>
  <w:num w:numId="5">
    <w:abstractNumId w:val="19"/>
  </w:num>
  <w:num w:numId="6">
    <w:abstractNumId w:val="9"/>
  </w:num>
  <w:num w:numId="7">
    <w:abstractNumId w:val="28"/>
  </w:num>
  <w:num w:numId="8">
    <w:abstractNumId w:val="20"/>
  </w:num>
  <w:num w:numId="9">
    <w:abstractNumId w:val="3"/>
  </w:num>
  <w:num w:numId="10">
    <w:abstractNumId w:val="14"/>
  </w:num>
  <w:num w:numId="11">
    <w:abstractNumId w:val="25"/>
  </w:num>
  <w:num w:numId="12">
    <w:abstractNumId w:val="15"/>
  </w:num>
  <w:num w:numId="13">
    <w:abstractNumId w:val="21"/>
  </w:num>
  <w:num w:numId="14">
    <w:abstractNumId w:val="22"/>
  </w:num>
  <w:num w:numId="15">
    <w:abstractNumId w:val="7"/>
  </w:num>
  <w:num w:numId="16">
    <w:abstractNumId w:val="8"/>
  </w:num>
  <w:num w:numId="17">
    <w:abstractNumId w:val="11"/>
  </w:num>
  <w:num w:numId="18">
    <w:abstractNumId w:val="27"/>
  </w:num>
  <w:num w:numId="19">
    <w:abstractNumId w:val="18"/>
  </w:num>
  <w:num w:numId="20">
    <w:abstractNumId w:val="4"/>
  </w:num>
  <w:num w:numId="21">
    <w:abstractNumId w:val="13"/>
  </w:num>
  <w:num w:numId="22">
    <w:abstractNumId w:val="12"/>
  </w:num>
  <w:num w:numId="23">
    <w:abstractNumId w:val="2"/>
  </w:num>
  <w:num w:numId="24">
    <w:abstractNumId w:val="1"/>
  </w:num>
  <w:num w:numId="25">
    <w:abstractNumId w:val="10"/>
  </w:num>
  <w:num w:numId="26">
    <w:abstractNumId w:val="16"/>
  </w:num>
  <w:num w:numId="27">
    <w:abstractNumId w:val="5"/>
  </w:num>
  <w:num w:numId="28">
    <w:abstractNumId w:val="0"/>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09"/>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etaTool_Script1_Path" w:val="Dokument"/>
    <w:docVar w:name="MetaTool_Script1_Report" w:val="using System;_x000d__x000a_using CMI.MetaTool.Generated;_x000d__x000a_using CMI.DomainModel;_x000d__x000a_using System.Globalization;_x000d__x000a__x000d__x000a_namespace CMI.MetaTool.Generated.TemplateScript_x000d__x000a_{_x000d__x000a_   public class TemplateScript_x000d__x000a_   {_x000d__x000a_       public string Eval(Dokument obj)_x000d__x000a_       {_x000d__x000a__x0009__x0009_string datum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Traktadum != null)_x000d__x000a__x0009__x0009__x0009__x0009_{_x000d__x000a__x0009__x0009__x0009__x0009__x0009_if (unt.Traktadum.Sitzung != null)_x000d__x000a__x0009__x0009__x0009__x0009__x0009_{_x000d__x000a__x0009__x0009__x0009__x0009__x0009__x0009_System.DateTime d = unt.Traktadum.Sitzung.Datum.LeftDate;_x000d__x000a__x0009__x0009__x0009__x0009__x0009__x0009_datum = d.ToString(&quot;d MMMM yyyy&quot;, CultureInfo.CreateSpecificCulture(&quot;fr-CH&quot;));_x000d__x000a__x0009__x0009__x0009__x0009__x0009_}_x000d__x000a__x0009__x0009__x0009__x0009_}_x000d__x000a__x0009__x0009__x0009_}_x000d__x000a__x0009__x0009_}_x000d__x000a__x0009__x0009__x0009__x000d__x000a_            return datum;_x000d__x000a_       }_x000d__x000a_   }_x000d__x000a_}"/>
    <w:docVar w:name="MetaTool_Script2_Path" w:val="Dokument"/>
    <w:docVar w:name="MetaTool_Script2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beschlussnr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Beschluss == true)_x000d__x000a__x0009__x0009__x0009__x0009_{_x000d__x000a__x0009__x0009__x0009__x0009__x0009_if (unt.Traktadum != null)_x000d__x000a__x0009__x0009__x0009__x0009__x0009_{_x000d__x000a__x0009__x0009__x0009__x0009__x0009__x0009_if (unt.Traktadum.Beschlussnummer != null)_x000d__x000a__x0009__x0009__x0009__x0009__x0009__x0009__x0009__x0009_beschlussnr = unt.Traktadum.Beschlussnummer.FullString;_x000d__x000a__x0009__x0009__x0009__x0009__x0009_}_x000d__x000a__x0009__x0009__x0009__x0009_}_x000d__x000a__x0009__x0009__x0009_}_x000d__x000a__x0009__x0009_}_x000d__x000a__x0009__x0009__x0009__x000d__x000a_            return beschlussnr;_x000d__x000a_       }_x000d__x000a_   }_x000d__x000a_}_x000d__x000a_"/>
    <w:docVar w:name="MetaTool_Script3_Path" w:val="Dokument"/>
    <w:docVar w:name="MetaTool_Script3_Report" w:val="using System;_x000d__x000a_using CMI.MetaTool.Generated;_x000d__x000a_using CMI.DomainModel;_x000d__x000a_namespace CMI.MetaTool.Generated.TemplateScript_x000d__x000a_{_x000d__x000a__x0009_public class TemplateScript_x000d__x000a__x0009_{_x000d__x000a__x0009__x0009_public string Eval(Dokument obj)_x000d__x000a__x0009__x0009_{_x000d__x000a__x0009__x0009__x0009_string titel = String.Empty;_x000d__x000a__x0009__x0009__x0009_if (obj.Unterlagen !=null &amp;&amp; obj.Unterlagen.Length &gt;0)_x000d__x000a__x0009__x0009__x0009_{_x000d__x000a__x0009__x0009__x0009__x0009_foreach (Unterlage unt in obj.Unterlagen)_x000d__x000a__x0009__x0009__x0009__x0009_{_x000d__x000a__x0009__x0009__x0009__x0009__x0009_if (unt.Protokoll ==true)_x000d__x000a__x0009__x0009__x0009__x0009__x0009_{_x000d__x000a__x0009__x0009__x0009__x0009__x0009__x0009_titel = unt.Traktadum.Titel;_x000d__x000a__x0009__x0009__x0009__x0009__x0009_}_x000d__x000a__x0009__x0009__x0009__x0009__x0009_else _x000d__x000a__x0009__x0009__x0009__x0009__x0009_{_x000d__x000a__x0009__x0009__x0009__x0009__x0009__x0009_if (obj.Geschaeft !=null &amp;&amp; obj.Geschaeft.Titel !=null)_x000d__x000a__x0009__x0009__x0009__x0009__x0009__x0009_{_x000d__x000a__x0009__x0009__x0009__x0009__x0009__x0009__x0009_titel = obj.Geschaeft.Titel;_x000d__x000a__x0009__x0009__x0009__x0009__x0009__x0009_}_x000d__x000a__x0009__x0009__x0009__x0009__x0009_}_x000d__x000a__x0009__x0009__x0009__x0009_}_x000d__x000a__x0009__x0009__x0009_}_x000d__x000a__x0009__x0009__x0009_else _x000d__x000a__x0009__x0009__x0009_{_x000d__x000a__x0009__x0009__x0009__x0009__x000d__x000a__x0009__x0009__x0009__x0009_if (obj.Geschaeft != null &amp;&amp; obj.Geschaeft.Titel != null)_x000d__x000a__x0009__x0009__x0009__x0009_{_x000d__x000a__x0009__x0009__x0009__x0009__x0009_titel = obj.Geschaeft.Titel;_x000d__x000a__x0009__x0009__x0009__x0009_}_x000d__x000a__x0009__x0009__x0009__x0009__x000d__x000a__x0009__x0009__x0009_}_x0009__x000d__x000a__x0009__x0009__x0009_return titel;_x000d__x000a__x0009__x0009_}_x000d__x000a__x0009_}_x000d__x000a_} "/>
    <w:docVar w:name="MetaTool_Script4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sitz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Traktadum != null)_x000d__x000a__x0009__x0009__x0009__x0009_{_x000d__x000a__x0009__x0009__x0009__x0009__x0009_if (unt.Traktadum.Sitzung != null)_x000d__x000a__x0009__x0009__x0009__x0009__x0009_{_x000d__x000a__x0009__x0009__x0009__x0009__x0009__x0009_sitz = unt.Traktadum.Sitzung.Titel;_x000d__x000a__x0009__x0009__x0009__x0009__x0009_}_x000d__x000a__x0009__x0009__x0009__x0009_}_x000d__x000a__x0009__x0009__x0009_}_x000d__x000a__x0009__x0009_}_x000d__x000a__x0009__x0009__x0009__x000d__x000a_            return sitz;_x000d__x000a_       }_x000d__x000a_   }_x000d__x000a_}"/>
    <w:docVar w:name="MetaTool_Script5_Path" w:val="Dokument"/>
    <w:docVar w:name="MetaTool_Script5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datum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Traktadum != null)_x000d__x000a__x0009__x0009__x0009__x0009_{_x000d__x000a__x0009__x0009__x0009__x0009__x0009_if (unt.Traktadum.Sitzung != null)_x000d__x000a__x0009__x0009__x0009__x0009__x0009_{_x000d__x000a__x0009__x0009__x0009__x0009__x0009__x0009_System.DateTime d = unt.Traktadum.Sitzung.Datum.LeftDate;_x000d__x000a__x0009__x0009__x0009__x0009__x0009__x0009_datum = d.ToString(&quot;yyyy&quot;);_x000d__x000a__x0009__x0009__x0009__x0009__x0009_}_x000d__x000a__x0009__x0009__x0009__x0009_}_x000d__x000a__x0009__x0009__x0009_}_x000d__x000a__x0009__x0009_}_x000d__x000a__x0009__x0009__x0009__x000d__x000a_            return datum;_x000d__x000a_       }_x000d__x000a_   }_x000d__x000a_}"/>
    <w:docVar w:name="MetaTool_Script6_Path" w:val="Dokument"/>
    <w:docVar w:name="MetaTool_Script6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traktandennummer = String.Empty;_x000d__x000a__x0009__x0009__x0009__x000d__x000a__x0009__x0009_if (obj.Unterlagen != null)_x000d__x000a__x0009__x0009_{_x000d__x000a__x0009__x0009__x0009_foreach (Unterlage unt in obj.Unterlagen)_x000d__x000a__x0009__x0009__x0009_{_x000d__x000a__x0009__x0009__x0009__x0009_if (unt.Beschluss == true)_x000d__x000a__x0009__x0009__x0009__x0009_{_x000d__x000a__x0009__x0009__x0009__x0009__x0009_if (unt.Traktadum != null)_x000d__x000a__x0009__x0009__x0009__x0009__x0009_{_x000d__x000a__x0009__x0009__x0009__x0009__x0009__x0009_if (unt.Traktadum.Traktandennummer != null)_x000d__x000a__x0009__x0009__x0009__x0009__x0009__x0009__x0009__x0009_traktandennummer = unt.Traktadum.Traktandennummer;_x000d__x000a__x0009__x0009__x0009__x0009__x0009_}_x000d__x000a__x0009__x0009__x0009__x0009_}_x000d__x000a__x0009__x0009__x0009_}_x000d__x000a__x0009__x0009_}_x000d__x000a__x0009__x0009__x0009__x000d__x000a_            return traktandennummer;_x000d__x000a_       }_x000d__x000a_   }_x000d__x000a_}_x000d__x000a_"/>
    <w:docVar w:name="MetaTool_TypeDefinition" w:val="Dokument"/>
  </w:docVars>
  <w:rsids>
    <w:rsidRoot w:val="006231B3"/>
    <w:rsid w:val="00075462"/>
    <w:rsid w:val="00590FAF"/>
    <w:rsid w:val="006231B3"/>
    <w:rsid w:val="007D1003"/>
  </w:rsids>
  <m:mathPr>
    <m:mathFont m:val="Cambria Math"/>
    <m:brkBin m:val="before"/>
    <m:brkBinSub m:val="--"/>
    <m:smallFrac m:val="0"/>
    <m:dispDef m:val="0"/>
    <m:lMargin m:val="0"/>
    <m:rMargin m:val="0"/>
    <m:defJc m:val="centerGroup"/>
    <m:wrapRight/>
    <m:intLim m:val="subSup"/>
    <m:naryLim m:val="subSup"/>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7C4F999-C917-4AB1-88FB-BAAA11FF2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4"/>
        <w:szCs w:val="24"/>
        <w:lang w:val="de-DE" w:eastAsia="de-DE"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C122D"/>
    <w:pPr>
      <w:spacing w:after="180" w:line="280" w:lineRule="exact"/>
    </w:pPr>
    <w:rPr>
      <w:rFonts w:ascii="Times New Roman" w:hAnsi="Times New Roman"/>
      <w:lang w:val="fr-FR" w:eastAsia="fr-FR"/>
    </w:rPr>
  </w:style>
  <w:style w:type="paragraph" w:styleId="berschrift1">
    <w:name w:val="heading 1"/>
    <w:basedOn w:val="Standard"/>
    <w:next w:val="Standard"/>
    <w:qFormat/>
    <w:locked/>
    <w:rsid w:val="004C64A6"/>
    <w:pPr>
      <w:widowControl w:val="0"/>
      <w:numPr>
        <w:numId w:val="1"/>
      </w:numPr>
      <w:spacing w:after="100"/>
      <w:outlineLvl w:val="0"/>
    </w:pPr>
    <w:rPr>
      <w:rFonts w:ascii="Arial" w:hAnsi="Arial"/>
      <w:b/>
      <w:kern w:val="32"/>
    </w:rPr>
  </w:style>
  <w:style w:type="paragraph" w:styleId="berschrift2">
    <w:name w:val="heading 2"/>
    <w:basedOn w:val="Standard"/>
    <w:next w:val="Standard"/>
    <w:qFormat/>
    <w:locked/>
    <w:rsid w:val="004C64A6"/>
    <w:pPr>
      <w:widowControl w:val="0"/>
      <w:numPr>
        <w:ilvl w:val="1"/>
        <w:numId w:val="1"/>
      </w:numPr>
      <w:spacing w:after="100"/>
      <w:outlineLvl w:val="1"/>
    </w:pPr>
    <w:rPr>
      <w:rFonts w:ascii="Arial" w:hAnsi="Arial"/>
      <w:b/>
      <w:color w:val="767878"/>
    </w:rPr>
  </w:style>
  <w:style w:type="paragraph" w:styleId="berschrift3">
    <w:name w:val="heading 3"/>
    <w:basedOn w:val="Standard"/>
    <w:next w:val="Standard"/>
    <w:autoRedefine/>
    <w:qFormat/>
    <w:locked/>
    <w:rsid w:val="00D47086"/>
    <w:pPr>
      <w:widowControl w:val="0"/>
      <w:numPr>
        <w:ilvl w:val="2"/>
        <w:numId w:val="1"/>
      </w:numPr>
      <w:spacing w:after="100"/>
      <w:outlineLvl w:val="2"/>
    </w:pPr>
    <w:rPr>
      <w:rFonts w:ascii="Arial" w:hAnsi="Arial"/>
    </w:rPr>
  </w:style>
  <w:style w:type="paragraph" w:styleId="berschrift4">
    <w:name w:val="heading 4"/>
    <w:basedOn w:val="Standard"/>
    <w:next w:val="Standard"/>
    <w:link w:val="berschrift4Zchn"/>
    <w:uiPriority w:val="9"/>
    <w:qFormat/>
    <w:locked/>
    <w:rsid w:val="00D47086"/>
    <w:pPr>
      <w:keepNext/>
      <w:numPr>
        <w:ilvl w:val="3"/>
        <w:numId w:val="1"/>
      </w:numPr>
      <w:spacing w:after="100"/>
      <w:outlineLvl w:val="3"/>
    </w:pPr>
    <w:rPr>
      <w:rFonts w:ascii="Arial" w:hAnsi="Arial"/>
      <w:bCs/>
      <w:i/>
      <w:szCs w:val="28"/>
    </w:rPr>
  </w:style>
  <w:style w:type="paragraph" w:styleId="berschrift5">
    <w:name w:val="heading 5"/>
    <w:basedOn w:val="Standard"/>
    <w:next w:val="Standard"/>
    <w:link w:val="berschrift5Zchn"/>
    <w:uiPriority w:val="9"/>
    <w:qFormat/>
    <w:locked/>
    <w:rsid w:val="00D47086"/>
    <w:pPr>
      <w:numPr>
        <w:ilvl w:val="4"/>
        <w:numId w:val="1"/>
      </w:numPr>
      <w:spacing w:after="100"/>
      <w:outlineLvl w:val="4"/>
    </w:pPr>
    <w:rPr>
      <w:rFonts w:ascii="Arial" w:hAnsi="Arial"/>
      <w:bCs/>
      <w:i/>
      <w:iCs/>
      <w:szCs w:val="26"/>
    </w:rPr>
  </w:style>
  <w:style w:type="paragraph" w:styleId="berschrift6">
    <w:name w:val="heading 6"/>
    <w:basedOn w:val="Standard"/>
    <w:next w:val="Standard"/>
    <w:link w:val="berschrift6Zchn"/>
    <w:semiHidden/>
    <w:unhideWhenUsed/>
    <w:qFormat/>
    <w:locked/>
    <w:rsid w:val="00E06965"/>
    <w:pPr>
      <w:spacing w:before="240" w:after="60"/>
      <w:outlineLvl w:val="5"/>
    </w:pPr>
    <w:rPr>
      <w:rFonts w:asciiTheme="minorHAnsi" w:eastAsiaTheme="minorEastAsia" w:hAnsiTheme="minorHAnsi" w:cstheme="minorBidi"/>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semiHidden/>
    <w:locked/>
    <w:rsid w:val="00042B29"/>
    <w:rPr>
      <w:color w:val="0000FF"/>
      <w:u w:val="single"/>
    </w:rPr>
  </w:style>
  <w:style w:type="paragraph" w:styleId="Verzeichnis1">
    <w:name w:val="toc 1"/>
    <w:basedOn w:val="Standard"/>
    <w:next w:val="Standard"/>
    <w:autoRedefine/>
    <w:semiHidden/>
    <w:locked/>
    <w:rsid w:val="00155AF3"/>
    <w:pPr>
      <w:spacing w:line="260" w:lineRule="exact"/>
    </w:pPr>
    <w:rPr>
      <w:sz w:val="20"/>
    </w:rPr>
  </w:style>
  <w:style w:type="paragraph" w:styleId="Verzeichnis2">
    <w:name w:val="toc 2"/>
    <w:basedOn w:val="berschrift2"/>
    <w:next w:val="Standard"/>
    <w:autoRedefine/>
    <w:semiHidden/>
    <w:locked/>
    <w:rsid w:val="00155AF3"/>
    <w:pPr>
      <w:numPr>
        <w:ilvl w:val="0"/>
        <w:numId w:val="0"/>
      </w:numPr>
      <w:spacing w:after="0"/>
      <w:ind w:left="198"/>
    </w:pPr>
    <w:rPr>
      <w:b w:val="0"/>
    </w:rPr>
  </w:style>
  <w:style w:type="paragraph" w:styleId="Verzeichnis3">
    <w:name w:val="toc 3"/>
    <w:basedOn w:val="Standard"/>
    <w:next w:val="Standard"/>
    <w:autoRedefine/>
    <w:semiHidden/>
    <w:locked/>
    <w:rsid w:val="00155AF3"/>
    <w:pPr>
      <w:spacing w:line="260" w:lineRule="exact"/>
      <w:ind w:left="397"/>
    </w:pPr>
    <w:rPr>
      <w:sz w:val="20"/>
    </w:rPr>
  </w:style>
  <w:style w:type="character" w:styleId="Seitenzahl">
    <w:name w:val="page number"/>
    <w:basedOn w:val="Absatz-Standardschriftart"/>
    <w:semiHidden/>
    <w:locked/>
    <w:rsid w:val="00042B29"/>
    <w:rPr>
      <w:rFonts w:ascii="Arial" w:hAnsi="Arial"/>
      <w:sz w:val="16"/>
    </w:rPr>
  </w:style>
  <w:style w:type="paragraph" w:customStyle="1" w:styleId="01entteetbasdepage">
    <w:name w:val="01_en_tête_et_bas_de_page"/>
    <w:qFormat/>
    <w:rsid w:val="003521DC"/>
    <w:pPr>
      <w:spacing w:line="220" w:lineRule="exact"/>
    </w:pPr>
    <w:rPr>
      <w:sz w:val="16"/>
      <w:lang w:val="fr-FR" w:eastAsia="fr-FR"/>
    </w:rPr>
  </w:style>
  <w:style w:type="paragraph" w:customStyle="1" w:styleId="09enttepage2">
    <w:name w:val="09_en_tête_page_2"/>
    <w:basedOn w:val="01entteetbasdepage"/>
    <w:qFormat/>
    <w:rsid w:val="00837C57"/>
    <w:pPr>
      <w:spacing w:line="200" w:lineRule="exact"/>
    </w:pPr>
    <w:rPr>
      <w:b/>
    </w:rPr>
  </w:style>
  <w:style w:type="paragraph" w:customStyle="1" w:styleId="05objet">
    <w:name w:val="05_objet"/>
    <w:qFormat/>
    <w:rsid w:val="00D47086"/>
    <w:pPr>
      <w:spacing w:after="180" w:line="280" w:lineRule="exact"/>
    </w:pPr>
    <w:rPr>
      <w:b/>
      <w:lang w:val="fr-FR" w:eastAsia="fr-FR"/>
    </w:rPr>
  </w:style>
  <w:style w:type="paragraph" w:customStyle="1" w:styleId="06atexteprincipal">
    <w:name w:val="06a_texte_principal"/>
    <w:qFormat/>
    <w:rsid w:val="00345398"/>
    <w:pPr>
      <w:spacing w:after="180" w:line="280" w:lineRule="exact"/>
    </w:pPr>
    <w:rPr>
      <w:rFonts w:ascii="Times New Roman" w:hAnsi="Times New Roman"/>
      <w:lang w:val="fr-FR" w:eastAsia="fr-FR"/>
    </w:rPr>
  </w:style>
  <w:style w:type="character" w:customStyle="1" w:styleId="berschrift4Zchn">
    <w:name w:val="Überschrift 4 Zchn"/>
    <w:basedOn w:val="Absatz-Standardschriftart"/>
    <w:link w:val="berschrift4"/>
    <w:uiPriority w:val="9"/>
    <w:rsid w:val="00D47086"/>
    <w:rPr>
      <w:bCs/>
      <w:i/>
      <w:szCs w:val="28"/>
      <w:lang w:val="fr-FR" w:eastAsia="fr-FR"/>
    </w:rPr>
  </w:style>
  <w:style w:type="paragraph" w:customStyle="1" w:styleId="07puces">
    <w:name w:val="07_puces"/>
    <w:qFormat/>
    <w:rsid w:val="00A871DB"/>
    <w:pPr>
      <w:numPr>
        <w:numId w:val="2"/>
      </w:numPr>
      <w:spacing w:line="280" w:lineRule="exact"/>
      <w:ind w:left="227" w:hanging="227"/>
    </w:pPr>
    <w:rPr>
      <w:rFonts w:ascii="Times New Roman" w:hAnsi="Times New Roman"/>
      <w:lang w:val="fr-FR" w:eastAsia="fr-FR"/>
    </w:rPr>
  </w:style>
  <w:style w:type="paragraph" w:customStyle="1" w:styleId="08annexecontactrenseignementsetc">
    <w:name w:val="08_annexe_contact_renseignements_etc."/>
    <w:qFormat/>
    <w:rsid w:val="00E04101"/>
    <w:pPr>
      <w:spacing w:line="220" w:lineRule="exact"/>
    </w:pPr>
    <w:rPr>
      <w:sz w:val="16"/>
      <w:lang w:val="fr-FR" w:eastAsia="fr-FR"/>
    </w:rPr>
  </w:style>
  <w:style w:type="paragraph" w:styleId="Kopfzeile">
    <w:name w:val="header"/>
    <w:basedOn w:val="Standard"/>
    <w:semiHidden/>
    <w:locked/>
    <w:rsid w:val="00042B29"/>
    <w:pPr>
      <w:tabs>
        <w:tab w:val="center" w:pos="4536"/>
        <w:tab w:val="right" w:pos="9072"/>
      </w:tabs>
    </w:pPr>
  </w:style>
  <w:style w:type="paragraph" w:styleId="Fuzeile">
    <w:name w:val="footer"/>
    <w:basedOn w:val="Standard"/>
    <w:link w:val="FuzeileZchn"/>
    <w:uiPriority w:val="99"/>
    <w:locked/>
    <w:rsid w:val="00042B29"/>
    <w:pPr>
      <w:tabs>
        <w:tab w:val="center" w:pos="4536"/>
        <w:tab w:val="right" w:pos="9072"/>
      </w:tabs>
    </w:pPr>
  </w:style>
  <w:style w:type="character" w:customStyle="1" w:styleId="berschrift5Zchn">
    <w:name w:val="Überschrift 5 Zchn"/>
    <w:basedOn w:val="Absatz-Standardschriftart"/>
    <w:link w:val="berschrift5"/>
    <w:uiPriority w:val="9"/>
    <w:rsid w:val="00D47086"/>
    <w:rPr>
      <w:bCs/>
      <w:i/>
      <w:iCs/>
      <w:szCs w:val="26"/>
      <w:lang w:val="fr-FR" w:eastAsia="fr-FR"/>
    </w:rPr>
  </w:style>
  <w:style w:type="paragraph" w:customStyle="1" w:styleId="rpertoire1">
    <w:name w:val="répertoire_1"/>
    <w:basedOn w:val="Verzeichnis1"/>
    <w:qFormat/>
    <w:locked/>
    <w:rsid w:val="00D47086"/>
    <w:pPr>
      <w:spacing w:after="100" w:line="280" w:lineRule="exact"/>
    </w:pPr>
    <w:rPr>
      <w:rFonts w:ascii="Arial" w:hAnsi="Arial"/>
      <w:b/>
      <w:sz w:val="24"/>
    </w:rPr>
  </w:style>
  <w:style w:type="paragraph" w:customStyle="1" w:styleId="rpertoire2">
    <w:name w:val="répertoire_2"/>
    <w:basedOn w:val="Verzeichnis2"/>
    <w:qFormat/>
    <w:locked/>
    <w:rsid w:val="00D47086"/>
    <w:pPr>
      <w:spacing w:after="100"/>
      <w:ind w:left="0"/>
    </w:pPr>
    <w:rPr>
      <w:color w:val="auto"/>
    </w:rPr>
  </w:style>
  <w:style w:type="paragraph" w:customStyle="1" w:styleId="rpertoire3">
    <w:name w:val="répertoire_3"/>
    <w:basedOn w:val="Verzeichnis3"/>
    <w:qFormat/>
    <w:locked/>
    <w:rsid w:val="00D47086"/>
    <w:pPr>
      <w:spacing w:after="100" w:line="280" w:lineRule="exact"/>
      <w:ind w:left="0"/>
    </w:pPr>
    <w:rPr>
      <w:rFonts w:ascii="Arial" w:hAnsi="Arial"/>
      <w:i/>
      <w:sz w:val="24"/>
    </w:rPr>
  </w:style>
  <w:style w:type="paragraph" w:customStyle="1" w:styleId="07puces2">
    <w:name w:val="07_puces_2"/>
    <w:basedOn w:val="Standard"/>
    <w:qFormat/>
    <w:rsid w:val="00A871DB"/>
    <w:pPr>
      <w:numPr>
        <w:numId w:val="13"/>
      </w:numPr>
      <w:spacing w:after="0"/>
      <w:ind w:left="454" w:hanging="227"/>
    </w:pPr>
  </w:style>
  <w:style w:type="paragraph" w:customStyle="1" w:styleId="07puces3">
    <w:name w:val="07_puces_3"/>
    <w:basedOn w:val="07puces2"/>
    <w:qFormat/>
    <w:rsid w:val="00A871DB"/>
    <w:pPr>
      <w:numPr>
        <w:numId w:val="3"/>
      </w:numPr>
      <w:ind w:left="681" w:hanging="227"/>
    </w:pPr>
  </w:style>
  <w:style w:type="paragraph" w:styleId="Verzeichnis4">
    <w:name w:val="toc 4"/>
    <w:basedOn w:val="Standard"/>
    <w:next w:val="Standard"/>
    <w:autoRedefine/>
    <w:semiHidden/>
    <w:locked/>
    <w:rsid w:val="00155AF3"/>
    <w:pPr>
      <w:spacing w:line="260" w:lineRule="exact"/>
      <w:ind w:left="595"/>
    </w:pPr>
    <w:rPr>
      <w:sz w:val="20"/>
    </w:rPr>
  </w:style>
  <w:style w:type="paragraph" w:styleId="Verzeichnis5">
    <w:name w:val="toc 5"/>
    <w:basedOn w:val="Standard"/>
    <w:next w:val="Standard"/>
    <w:autoRedefine/>
    <w:semiHidden/>
    <w:locked/>
    <w:rsid w:val="00155AF3"/>
    <w:pPr>
      <w:spacing w:line="260" w:lineRule="exact"/>
      <w:ind w:left="794"/>
    </w:pPr>
    <w:rPr>
      <w:sz w:val="20"/>
    </w:rPr>
  </w:style>
  <w:style w:type="character" w:styleId="BesuchterLink">
    <w:name w:val="FollowedHyperlink"/>
    <w:basedOn w:val="Absatz-Standardschriftart"/>
    <w:semiHidden/>
    <w:locked/>
    <w:rsid w:val="00532108"/>
    <w:rPr>
      <w:color w:val="800080"/>
      <w:u w:val="single"/>
    </w:rPr>
  </w:style>
  <w:style w:type="paragraph" w:customStyle="1" w:styleId="06btexteprincipalsansespacebloc">
    <w:name w:val="06b_texte_principal_sans_espace_bloc"/>
    <w:basedOn w:val="06atexteprincipal"/>
    <w:qFormat/>
    <w:rsid w:val="00345398"/>
    <w:pPr>
      <w:spacing w:after="0"/>
    </w:pPr>
  </w:style>
  <w:style w:type="paragraph" w:customStyle="1" w:styleId="04date">
    <w:name w:val="04_date"/>
    <w:basedOn w:val="06atexteprincipal"/>
    <w:qFormat/>
    <w:rsid w:val="00D47086"/>
    <w:pPr>
      <w:spacing w:after="0"/>
    </w:pPr>
    <w:rPr>
      <w:i/>
    </w:rPr>
  </w:style>
  <w:style w:type="paragraph" w:customStyle="1" w:styleId="03adressedestinataire">
    <w:name w:val="03_adresse_destinataire"/>
    <w:basedOn w:val="06atexteprincipal"/>
    <w:qFormat/>
    <w:rsid w:val="00D47086"/>
    <w:pPr>
      <w:framePr w:wrap="around" w:vAnchor="page" w:hAnchor="page" w:x="1362" w:y="2553"/>
      <w:spacing w:after="0"/>
      <w:suppressOverlap/>
    </w:pPr>
  </w:style>
  <w:style w:type="paragraph" w:customStyle="1" w:styleId="02expditeurfentre">
    <w:name w:val="02_expéditeur_fenêtre"/>
    <w:autoRedefine/>
    <w:qFormat/>
    <w:rsid w:val="00EB6284"/>
    <w:pPr>
      <w:keepLines/>
      <w:framePr w:wrap="around" w:vAnchor="page" w:hAnchor="page" w:x="1419" w:y="2553"/>
      <w:spacing w:line="170" w:lineRule="exact"/>
      <w:suppressOverlap/>
    </w:pPr>
    <w:rPr>
      <w:sz w:val="12"/>
      <w:lang w:val="fr-FR" w:eastAsia="fr-FR"/>
    </w:rPr>
  </w:style>
  <w:style w:type="character" w:customStyle="1" w:styleId="berschrift6Zchn">
    <w:name w:val="Überschrift 6 Zchn"/>
    <w:basedOn w:val="Absatz-Standardschriftart"/>
    <w:link w:val="berschrift6"/>
    <w:semiHidden/>
    <w:rsid w:val="00E06965"/>
    <w:rPr>
      <w:rFonts w:asciiTheme="minorHAnsi" w:eastAsiaTheme="minorEastAsia" w:hAnsiTheme="minorHAnsi" w:cstheme="minorBidi"/>
      <w:b/>
      <w:bCs/>
      <w:sz w:val="22"/>
      <w:szCs w:val="22"/>
      <w:lang w:val="de-CH" w:eastAsia="fr-FR"/>
    </w:rPr>
  </w:style>
  <w:style w:type="paragraph" w:customStyle="1" w:styleId="10numrotation">
    <w:name w:val="10_numérotation"/>
    <w:basedOn w:val="Standard"/>
    <w:qFormat/>
    <w:rsid w:val="00345398"/>
    <w:pPr>
      <w:numPr>
        <w:numId w:val="4"/>
      </w:numPr>
      <w:spacing w:after="0"/>
    </w:pPr>
  </w:style>
  <w:style w:type="paragraph" w:customStyle="1" w:styleId="11Chapitre">
    <w:name w:val="11_Chapitre"/>
    <w:basedOn w:val="berschrift1"/>
    <w:next w:val="06atexteprincipal"/>
    <w:qFormat/>
    <w:rsid w:val="004C64A6"/>
    <w:pPr>
      <w:numPr>
        <w:numId w:val="5"/>
      </w:numPr>
      <w:ind w:left="851" w:hanging="851"/>
    </w:pPr>
  </w:style>
  <w:style w:type="paragraph" w:styleId="KeinLeerraum">
    <w:name w:val="No Spacing"/>
    <w:rsid w:val="00B44F22"/>
    <w:pPr>
      <w:spacing w:line="280" w:lineRule="exact"/>
    </w:pPr>
    <w:rPr>
      <w:rFonts w:ascii="Times New Roman" w:hAnsi="Times New Roman"/>
      <w:lang w:val="fr-FR" w:eastAsia="fr-FR"/>
    </w:rPr>
  </w:style>
  <w:style w:type="paragraph" w:customStyle="1" w:styleId="10bnumrotation2eniveau">
    <w:name w:val="10b_numérotation_2e_niveau"/>
    <w:qFormat/>
    <w:rsid w:val="00B367C4"/>
    <w:pPr>
      <w:numPr>
        <w:numId w:val="27"/>
      </w:numPr>
      <w:spacing w:line="280" w:lineRule="exact"/>
    </w:pPr>
    <w:rPr>
      <w:rFonts w:ascii="Times New Roman" w:hAnsi="Times New Roman"/>
      <w:lang w:val="fr-FR" w:eastAsia="fr-FR"/>
    </w:rPr>
  </w:style>
  <w:style w:type="paragraph" w:customStyle="1" w:styleId="10cnumrotation3eniveau">
    <w:name w:val="10c_numérotation_3e_niveau"/>
    <w:qFormat/>
    <w:rsid w:val="00D43596"/>
    <w:pPr>
      <w:numPr>
        <w:numId w:val="22"/>
      </w:numPr>
      <w:spacing w:line="280" w:lineRule="exact"/>
    </w:pPr>
    <w:rPr>
      <w:rFonts w:ascii="Times New Roman" w:hAnsi="Times New Roman"/>
      <w:lang w:val="fr-FR" w:eastAsia="fr-FR"/>
    </w:rPr>
  </w:style>
  <w:style w:type="paragraph" w:customStyle="1" w:styleId="10dnumrotation4eniveau">
    <w:name w:val="10d_numérotation_4e_niveau"/>
    <w:qFormat/>
    <w:rsid w:val="00D43596"/>
    <w:pPr>
      <w:numPr>
        <w:numId w:val="23"/>
      </w:numPr>
      <w:spacing w:line="280" w:lineRule="exact"/>
    </w:pPr>
    <w:rPr>
      <w:rFonts w:ascii="Times New Roman" w:hAnsi="Times New Roman"/>
      <w:lang w:val="fr-FR" w:eastAsia="fr-FR"/>
    </w:rPr>
  </w:style>
  <w:style w:type="paragraph" w:customStyle="1" w:styleId="05titreprincipalouobjetgras">
    <w:name w:val="05_titre_principal_ou_objet_gras"/>
    <w:qFormat/>
    <w:rsid w:val="004A2339"/>
    <w:pPr>
      <w:spacing w:line="280" w:lineRule="exact"/>
    </w:pPr>
    <w:rPr>
      <w:b/>
      <w:lang w:val="fr-FR" w:eastAsia="fr-FR"/>
    </w:rPr>
  </w:style>
  <w:style w:type="paragraph" w:customStyle="1" w:styleId="07atexteprincipal">
    <w:name w:val="07a_texte_principal"/>
    <w:qFormat/>
    <w:rsid w:val="004A2339"/>
    <w:pPr>
      <w:spacing w:after="180" w:line="280" w:lineRule="exact"/>
    </w:pPr>
    <w:rPr>
      <w:rFonts w:ascii="Times New Roman" w:hAnsi="Times New Roman"/>
      <w:lang w:val="fr-FR" w:eastAsia="fr-FR"/>
    </w:rPr>
  </w:style>
  <w:style w:type="paragraph" w:customStyle="1" w:styleId="12annexecontactrenseignementsetc">
    <w:name w:val="12_annexe_contact_renseignements_etc."/>
    <w:qFormat/>
    <w:rsid w:val="00591D93"/>
    <w:pPr>
      <w:spacing w:line="220" w:lineRule="exact"/>
    </w:pPr>
    <w:rPr>
      <w:sz w:val="16"/>
      <w:lang w:val="fr-FR" w:eastAsia="fr-FR"/>
    </w:rPr>
  </w:style>
  <w:style w:type="paragraph" w:styleId="Sprechblasentext">
    <w:name w:val="Balloon Text"/>
    <w:basedOn w:val="Standard"/>
    <w:link w:val="SprechblasentextZchn"/>
    <w:rsid w:val="00F7767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F7767B"/>
    <w:rPr>
      <w:rFonts w:ascii="Tahoma" w:hAnsi="Tahoma" w:cs="Tahoma"/>
      <w:sz w:val="16"/>
      <w:szCs w:val="16"/>
      <w:lang w:val="fr-FR" w:eastAsia="fr-FR"/>
    </w:rPr>
  </w:style>
  <w:style w:type="character" w:customStyle="1" w:styleId="FuzeileZchn">
    <w:name w:val="Fußzeile Zchn"/>
    <w:basedOn w:val="Absatz-Standardschriftart"/>
    <w:link w:val="Fuzeile"/>
    <w:uiPriority w:val="99"/>
    <w:rsid w:val="00627C59"/>
    <w:rPr>
      <w:rFonts w:ascii="Times New Roman" w:hAnsi="Times New Roman"/>
      <w:lang w:val="fr-FR" w:eastAsia="fr-FR"/>
    </w:rPr>
  </w:style>
  <w:style w:type="paragraph" w:customStyle="1" w:styleId="FreeForm">
    <w:name w:val="Free Form"/>
    <w:rsid w:val="00AD6EA2"/>
    <w:rPr>
      <w:rFonts w:ascii="Helvetica" w:eastAsia="ヒラギノ角ゴ Pro W3" w:hAnsi="Helvetica"/>
      <w:snapToGrid w:val="0"/>
      <w:color w:val="000000"/>
      <w:szCs w:val="20"/>
      <w:lang w:val="fr-FR" w:eastAsia="de-CH"/>
    </w:rPr>
  </w:style>
  <w:style w:type="character" w:styleId="Kommentarzeichen">
    <w:name w:val="annotation reference"/>
    <w:uiPriority w:val="99"/>
    <w:rsid w:val="00AD6EA2"/>
    <w:rPr>
      <w:rFonts w:cs="Times New Roman"/>
      <w:sz w:val="16"/>
      <w:szCs w:val="16"/>
    </w:rPr>
  </w:style>
  <w:style w:type="paragraph" w:styleId="Listenabsatz">
    <w:name w:val="List Paragraph"/>
    <w:basedOn w:val="Standard"/>
    <w:uiPriority w:val="34"/>
    <w:qFormat/>
    <w:rsid w:val="00DA3C92"/>
    <w:pPr>
      <w:spacing w:after="200" w:line="276" w:lineRule="auto"/>
      <w:ind w:left="720"/>
      <w:contextualSpacing/>
    </w:pPr>
    <w:rPr>
      <w:rFonts w:asciiTheme="minorHAnsi" w:eastAsiaTheme="minorHAnsi" w:hAnsiTheme="minorHAnsi" w:cstheme="minorBidi"/>
      <w:sz w:val="22"/>
      <w:szCs w:val="22"/>
      <w:lang w:val="fr-CH" w:eastAsia="en-US"/>
    </w:rPr>
  </w:style>
  <w:style w:type="paragraph" w:styleId="Kommentartext">
    <w:name w:val="annotation text"/>
    <w:basedOn w:val="Standard"/>
    <w:link w:val="KommentartextZchn"/>
    <w:semiHidden/>
    <w:unhideWhenUsed/>
    <w:rsid w:val="00036B27"/>
    <w:pPr>
      <w:spacing w:line="240" w:lineRule="auto"/>
    </w:pPr>
    <w:rPr>
      <w:sz w:val="20"/>
      <w:szCs w:val="20"/>
    </w:rPr>
  </w:style>
  <w:style w:type="character" w:customStyle="1" w:styleId="KommentartextZchn">
    <w:name w:val="Kommentartext Zchn"/>
    <w:basedOn w:val="Absatz-Standardschriftart"/>
    <w:link w:val="Kommentartext"/>
    <w:semiHidden/>
    <w:rsid w:val="00036B27"/>
    <w:rPr>
      <w:rFonts w:ascii="Times New Roman" w:hAnsi="Times New Roman"/>
      <w:sz w:val="20"/>
      <w:szCs w:val="20"/>
      <w:lang w:val="fr-FR" w:eastAsia="fr-FR"/>
    </w:rPr>
  </w:style>
  <w:style w:type="paragraph" w:styleId="Kommentarthema">
    <w:name w:val="annotation subject"/>
    <w:basedOn w:val="Kommentartext"/>
    <w:next w:val="Kommentartext"/>
    <w:link w:val="KommentarthemaZchn"/>
    <w:semiHidden/>
    <w:unhideWhenUsed/>
    <w:rsid w:val="00036B27"/>
    <w:rPr>
      <w:b/>
      <w:bCs/>
    </w:rPr>
  </w:style>
  <w:style w:type="character" w:customStyle="1" w:styleId="KommentarthemaZchn">
    <w:name w:val="Kommentarthema Zchn"/>
    <w:basedOn w:val="KommentartextZchn"/>
    <w:link w:val="Kommentarthema"/>
    <w:semiHidden/>
    <w:rsid w:val="00036B27"/>
    <w:rPr>
      <w:rFonts w:ascii="Times New Roman" w:hAnsi="Times New Roman"/>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hristina.baumann@sbfi.admin.ch" TargetMode="Externa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2A8D7-06CA-44CF-87C3-F6BEB086E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1106</Words>
  <Characters>6975</Characters>
  <Application>Microsoft Office Word</Application>
  <DocSecurity>4</DocSecurity>
  <Lines>58</Lines>
  <Paragraphs>16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Correspondance</vt:lpstr>
      <vt:lpstr>Correspondance</vt:lpstr>
    </vt:vector>
  </TitlesOfParts>
  <Company>MACMAC Media SA</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Correspondance</dc:title>
  <dc:creator>Cudré Claire</dc:creator>
  <dc:description>Titel</dc:description>
  <cp:lastModifiedBy>Baumann Christina SBFI</cp:lastModifiedBy>
  <cp:revision>2</cp:revision>
  <cp:lastPrinted>2019-03-20T15:25:00Z</cp:lastPrinted>
  <dcterms:created xsi:type="dcterms:W3CDTF">2019-03-20T15:25:00Z</dcterms:created>
  <dcterms:modified xsi:type="dcterms:W3CDTF">2019-03-20T15:25:00Z</dcterms:modified>
</cp:coreProperties>
</file>