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07"/>
      </w:tblGrid>
      <w:tr w:rsidR="00E73CB2" w:rsidRPr="00FB0086" w:rsidTr="00B03DFC">
        <w:trPr>
          <w:trHeight w:val="1435"/>
        </w:trPr>
        <w:tc>
          <w:tcPr>
            <w:tcW w:w="5007" w:type="dxa"/>
          </w:tcPr>
          <w:p w:rsidR="00202994" w:rsidRPr="00B31A94" w:rsidRDefault="00C55941" w:rsidP="00167916">
            <w:pPr>
              <w:rPr>
                <w:lang w:val="fr-CH"/>
              </w:rPr>
            </w:pPr>
            <w:bookmarkStart w:id="0" w:name="_GoBack"/>
            <w:bookmarkEnd w:id="0"/>
            <w:r>
              <w:rPr>
                <w:lang w:val="fr-CH"/>
              </w:rPr>
              <w:t>Par Mail à : christina.baumann@sbfi.admin.ch</w:t>
            </w:r>
          </w:p>
        </w:tc>
      </w:tr>
    </w:tbl>
    <w:p w:rsidR="00E73CB2" w:rsidRPr="00B31A94" w:rsidRDefault="008817A1" w:rsidP="005F13E6">
      <w:pPr>
        <w:pStyle w:val="Datum"/>
        <w:rPr>
          <w:lang w:val="fr-CH"/>
        </w:rPr>
      </w:pPr>
      <w:r w:rsidRPr="00B31A94">
        <w:rPr>
          <w:lang w:val="fr-CH"/>
        </w:rPr>
        <w:t>Bern</w:t>
      </w:r>
      <w:r w:rsidR="00AB2883" w:rsidRPr="00B31A94">
        <w:rPr>
          <w:lang w:val="fr-CH"/>
        </w:rPr>
        <w:t>e</w:t>
      </w:r>
      <w:r w:rsidR="00E73CB2" w:rsidRPr="00B31A94">
        <w:rPr>
          <w:lang w:val="fr-CH"/>
        </w:rPr>
        <w:t xml:space="preserve">, </w:t>
      </w:r>
      <w:r w:rsidR="00894E31">
        <w:rPr>
          <w:lang w:val="fr-CH"/>
        </w:rPr>
        <w:fldChar w:fldCharType="begin"/>
      </w:r>
      <w:r w:rsidR="00894E31">
        <w:rPr>
          <w:lang w:val="fr-CH"/>
        </w:rPr>
        <w:instrText xml:space="preserve"> CREATEDATE  \@ "d MMMM yyyy"  \* MERGEFORMAT </w:instrText>
      </w:r>
      <w:r w:rsidR="00894E31">
        <w:rPr>
          <w:lang w:val="fr-CH"/>
        </w:rPr>
        <w:fldChar w:fldCharType="separate"/>
      </w:r>
      <w:r w:rsidR="00626B49">
        <w:rPr>
          <w:noProof/>
          <w:lang w:val="fr-CH"/>
        </w:rPr>
        <w:t>29 mars 2019</w:t>
      </w:r>
      <w:r w:rsidR="00894E31">
        <w:rPr>
          <w:lang w:val="fr-CH"/>
        </w:rPr>
        <w:fldChar w:fldCharType="end"/>
      </w:r>
    </w:p>
    <w:p w:rsidR="00E73CB2" w:rsidRPr="00B31A94" w:rsidRDefault="00626B49" w:rsidP="00202994">
      <w:pPr>
        <w:pStyle w:val="Brieftitel"/>
        <w:rPr>
          <w:lang w:val="fr-CH"/>
        </w:rPr>
      </w:pPr>
      <w:bookmarkStart w:id="1" w:name="_Hlk4768175"/>
      <w:r>
        <w:rPr>
          <w:lang w:val="fr-CH"/>
        </w:rPr>
        <w:t>Projet de loi sur la Haute école fédérale en formation professionnelle</w:t>
      </w:r>
    </w:p>
    <w:bookmarkEnd w:id="1"/>
    <w:p w:rsidR="00E73CB2" w:rsidRDefault="00626B49" w:rsidP="00E73CB2">
      <w:pPr>
        <w:rPr>
          <w:lang w:val="fr-CH"/>
        </w:rPr>
      </w:pPr>
      <w:r>
        <w:rPr>
          <w:lang w:val="fr-CH"/>
        </w:rPr>
        <w:t>Madame, Monsieur,</w:t>
      </w:r>
    </w:p>
    <w:p w:rsidR="00626B49" w:rsidRDefault="00626B49" w:rsidP="00E73CB2">
      <w:pPr>
        <w:rPr>
          <w:lang w:val="fr-CH"/>
        </w:rPr>
      </w:pPr>
    </w:p>
    <w:p w:rsidR="00626B49" w:rsidRPr="00FB0086" w:rsidRDefault="00626B49" w:rsidP="00626B49">
      <w:pPr>
        <w:pStyle w:val="Default"/>
        <w:rPr>
          <w:rFonts w:asciiTheme="minorHAnsi" w:eastAsia="Times New Roman" w:hAnsiTheme="minorHAnsi" w:cstheme="minorBidi"/>
          <w:color w:val="auto"/>
          <w:szCs w:val="22"/>
        </w:rPr>
      </w:pPr>
      <w:r w:rsidRPr="00FB0086">
        <w:rPr>
          <w:rFonts w:asciiTheme="minorHAnsi" w:eastAsia="Times New Roman" w:hAnsiTheme="minorHAnsi" w:cstheme="minorBidi"/>
          <w:color w:val="auto"/>
          <w:szCs w:val="22"/>
        </w:rPr>
        <w:t xml:space="preserve">En tant que partenaire social de l’Institut fédéral des hautes études en formation professionnelle, nous prenons aujourd’hui position quant au projet de loi sur la Haute école fédérale en formation professionnelle.  </w:t>
      </w:r>
    </w:p>
    <w:p w:rsidR="00226F95" w:rsidRPr="00FB0086" w:rsidRDefault="00226F95" w:rsidP="00626B49">
      <w:pPr>
        <w:pStyle w:val="Default"/>
        <w:rPr>
          <w:rFonts w:asciiTheme="minorHAnsi" w:eastAsia="Times New Roman" w:hAnsiTheme="minorHAnsi" w:cstheme="minorBidi"/>
          <w:color w:val="auto"/>
          <w:szCs w:val="22"/>
        </w:rPr>
      </w:pPr>
    </w:p>
    <w:p w:rsidR="00226F95" w:rsidRPr="00FB0086" w:rsidRDefault="001A24C6" w:rsidP="00626B49">
      <w:pPr>
        <w:pStyle w:val="Default"/>
        <w:rPr>
          <w:rFonts w:asciiTheme="minorHAnsi" w:eastAsia="Times New Roman" w:hAnsiTheme="minorHAnsi" w:cstheme="minorBidi"/>
          <w:color w:val="auto"/>
          <w:szCs w:val="22"/>
        </w:rPr>
      </w:pPr>
      <w:r w:rsidRPr="00FB0086">
        <w:rPr>
          <w:rFonts w:asciiTheme="minorHAnsi" w:eastAsia="Times New Roman" w:hAnsiTheme="minorHAnsi" w:cstheme="minorBidi"/>
          <w:color w:val="auto"/>
          <w:szCs w:val="22"/>
        </w:rPr>
        <w:t>Même si dans l’ensemble, nous approuvons le contenu du projet</w:t>
      </w:r>
      <w:r w:rsidR="00B138E7" w:rsidRPr="00FB0086">
        <w:rPr>
          <w:rFonts w:asciiTheme="minorHAnsi" w:eastAsia="Times New Roman" w:hAnsiTheme="minorHAnsi" w:cstheme="minorBidi"/>
          <w:color w:val="auto"/>
          <w:szCs w:val="22"/>
        </w:rPr>
        <w:t>, nous</w:t>
      </w:r>
      <w:r w:rsidR="007C0872" w:rsidRPr="00FB0086">
        <w:rPr>
          <w:rFonts w:asciiTheme="minorHAnsi" w:eastAsia="Times New Roman" w:hAnsiTheme="minorHAnsi" w:cstheme="minorBidi"/>
          <w:color w:val="auto"/>
          <w:szCs w:val="22"/>
        </w:rPr>
        <w:t xml:space="preserve"> aurions quand même ces quelques remarques</w:t>
      </w:r>
      <w:r w:rsidR="00A00552" w:rsidRPr="00FB0086">
        <w:rPr>
          <w:rFonts w:asciiTheme="minorHAnsi" w:eastAsia="Times New Roman" w:hAnsiTheme="minorHAnsi" w:cstheme="minorBidi"/>
          <w:color w:val="auto"/>
          <w:szCs w:val="22"/>
        </w:rPr>
        <w:t xml:space="preserve"> importantes</w:t>
      </w:r>
      <w:r w:rsidR="007C0872" w:rsidRPr="00FB0086">
        <w:rPr>
          <w:rFonts w:asciiTheme="minorHAnsi" w:eastAsia="Times New Roman" w:hAnsiTheme="minorHAnsi" w:cstheme="minorBidi"/>
          <w:color w:val="auto"/>
          <w:szCs w:val="22"/>
        </w:rPr>
        <w:t xml:space="preserve"> à </w:t>
      </w:r>
      <w:r w:rsidR="00E03C14" w:rsidRPr="00FB0086">
        <w:rPr>
          <w:rFonts w:asciiTheme="minorHAnsi" w:eastAsia="Times New Roman" w:hAnsiTheme="minorHAnsi" w:cstheme="minorBidi"/>
          <w:color w:val="auto"/>
          <w:szCs w:val="22"/>
        </w:rPr>
        <w:t>formuler</w:t>
      </w:r>
      <w:r w:rsidR="001D3827" w:rsidRPr="00FB0086">
        <w:rPr>
          <w:rFonts w:asciiTheme="minorHAnsi" w:eastAsia="Times New Roman" w:hAnsiTheme="minorHAnsi" w:cstheme="minorBidi"/>
          <w:color w:val="auto"/>
          <w:szCs w:val="22"/>
        </w:rPr>
        <w:t xml:space="preserve"> concernant le personnel de l’IFFP</w:t>
      </w:r>
      <w:r w:rsidR="00DE065D" w:rsidRPr="00FB0086">
        <w:rPr>
          <w:rFonts w:asciiTheme="minorHAnsi" w:eastAsia="Times New Roman" w:hAnsiTheme="minorHAnsi" w:cstheme="minorBidi"/>
          <w:color w:val="auto"/>
          <w:szCs w:val="22"/>
        </w:rPr>
        <w:t>, fu</w:t>
      </w:r>
      <w:r w:rsidRPr="00FB0086">
        <w:rPr>
          <w:rFonts w:asciiTheme="minorHAnsi" w:eastAsia="Times New Roman" w:hAnsiTheme="minorHAnsi" w:cstheme="minorBidi"/>
          <w:color w:val="auto"/>
          <w:szCs w:val="22"/>
        </w:rPr>
        <w:t>tu</w:t>
      </w:r>
      <w:r w:rsidR="00DE065D" w:rsidRPr="00FB0086">
        <w:rPr>
          <w:rFonts w:asciiTheme="minorHAnsi" w:eastAsia="Times New Roman" w:hAnsiTheme="minorHAnsi" w:cstheme="minorBidi"/>
          <w:color w:val="auto"/>
          <w:szCs w:val="22"/>
        </w:rPr>
        <w:t>re HEFP</w:t>
      </w:r>
      <w:r w:rsidR="009D4D2D" w:rsidRPr="00FB0086">
        <w:rPr>
          <w:rFonts w:asciiTheme="minorHAnsi" w:eastAsia="Times New Roman" w:hAnsiTheme="minorHAnsi" w:cstheme="minorBidi"/>
          <w:color w:val="auto"/>
          <w:szCs w:val="22"/>
        </w:rPr>
        <w:t xml:space="preserve">: </w:t>
      </w:r>
    </w:p>
    <w:p w:rsidR="00626B49" w:rsidRPr="00B31A94" w:rsidRDefault="00626B49" w:rsidP="00626B49">
      <w:pPr>
        <w:rPr>
          <w:lang w:val="fr-CH"/>
        </w:rPr>
      </w:pPr>
    </w:p>
    <w:p w:rsidR="00E73CB2" w:rsidRPr="00B31A94" w:rsidRDefault="00E73CB2" w:rsidP="00E73CB2">
      <w:pPr>
        <w:rPr>
          <w:lang w:val="fr-CH"/>
        </w:rPr>
      </w:pPr>
    </w:p>
    <w:p w:rsidR="00626B49" w:rsidRPr="00FB0086" w:rsidRDefault="00626B49" w:rsidP="00626B49">
      <w:pPr>
        <w:rPr>
          <w:u w:val="single"/>
          <w:lang w:val="fr-CH"/>
        </w:rPr>
      </w:pPr>
      <w:r w:rsidRPr="00FB0086">
        <w:rPr>
          <w:u w:val="single"/>
          <w:lang w:val="fr-CH"/>
        </w:rPr>
        <w:t>Art. 9 : Conseil de la HEFP : tâches</w:t>
      </w:r>
    </w:p>
    <w:p w:rsidR="00A3408A" w:rsidRPr="00FB0086" w:rsidRDefault="00A3408A" w:rsidP="00626B49">
      <w:pPr>
        <w:rPr>
          <w:sz w:val="22"/>
          <w:u w:val="single"/>
          <w:lang w:val="fr-CH"/>
        </w:rPr>
      </w:pPr>
    </w:p>
    <w:p w:rsidR="00626B49" w:rsidRPr="00FB0086" w:rsidRDefault="00626B49" w:rsidP="00626B49">
      <w:pPr>
        <w:pStyle w:val="Listenabsatz"/>
        <w:numPr>
          <w:ilvl w:val="0"/>
          <w:numId w:val="19"/>
        </w:numPr>
        <w:spacing w:line="240" w:lineRule="auto"/>
        <w:contextualSpacing w:val="0"/>
        <w:rPr>
          <w:rFonts w:eastAsia="Times New Roman"/>
          <w:lang w:val="fr-CH"/>
        </w:rPr>
      </w:pPr>
      <w:r w:rsidRPr="00FB0086">
        <w:rPr>
          <w:rFonts w:eastAsia="Times New Roman"/>
          <w:lang w:val="fr-CH"/>
        </w:rPr>
        <w:t>Lorsque que l’ordonnance du 10 novembre 2015 sur le personnel de l’IFFP sera adaptée aux nouvelles dispositions légales, les partenaires sociaux devront être consultés. Dans la nouvelle loi sur la HEFP, il est stipulé (art.9, lettre c) que le Conseil de la HEFP édicte une ordonnance sur le personnel. L’ordonnance sur le personnel définit les conditions d’engagement des collaborateurs de l’IFFP, future HE</w:t>
      </w:r>
      <w:r w:rsidR="00901BF7" w:rsidRPr="00FB0086">
        <w:rPr>
          <w:rFonts w:eastAsia="Times New Roman"/>
          <w:lang w:val="fr-CH"/>
        </w:rPr>
        <w:t>FP</w:t>
      </w:r>
      <w:r w:rsidRPr="00FB0086">
        <w:rPr>
          <w:rFonts w:eastAsia="Times New Roman"/>
          <w:lang w:val="fr-CH"/>
        </w:rPr>
        <w:t xml:space="preserve">, et a donc une signification centrale pour ceux-ci. Son édiction ou adaptation ne doit pas être une compétence unilatérale du Conseil de la HEFP mais doit être fait en collaboration avec les partenaires sociaux. Dans l’ordonnance actuelle sur le personnel de l’IFFP, il est stipulé que le conseil de l’IFFP (art. 11c, lettre c) édicte l’ordonnance sur le personnel de l’IFFP après consultation des partenaires sociaux. Dans l’adaptation de l’ordonnance aux nouvelles dispositions légales, nous insistons sur le fait que cette consultation auprès des partenaires sociaux doit être maintenue et demandons d’intégrer dans le rapport explicatif cet élément. En ce </w:t>
      </w:r>
      <w:r w:rsidRPr="00FB0086">
        <w:rPr>
          <w:rFonts w:eastAsia="Times New Roman"/>
          <w:lang w:val="fr-CH"/>
        </w:rPr>
        <w:lastRenderedPageBreak/>
        <w:t xml:space="preserve">sens, la prise en compte des intérêts des collaborateurs pour l’adaptation de l’ordonnance sur le personnel est assurée. </w:t>
      </w:r>
    </w:p>
    <w:p w:rsidR="00626B49" w:rsidRPr="00FB0086" w:rsidRDefault="00626B49" w:rsidP="00626B49">
      <w:pPr>
        <w:rPr>
          <w:lang w:val="fr-CH"/>
        </w:rPr>
      </w:pPr>
    </w:p>
    <w:p w:rsidR="00626B49" w:rsidRPr="00FB0086" w:rsidRDefault="00626B49" w:rsidP="00626B49">
      <w:pPr>
        <w:pStyle w:val="Listenabsatz"/>
        <w:numPr>
          <w:ilvl w:val="0"/>
          <w:numId w:val="19"/>
        </w:numPr>
        <w:spacing w:line="240" w:lineRule="auto"/>
        <w:contextualSpacing w:val="0"/>
        <w:rPr>
          <w:rFonts w:eastAsia="Times New Roman"/>
          <w:lang w:val="fr-CH"/>
        </w:rPr>
      </w:pPr>
      <w:r w:rsidRPr="00FB0086">
        <w:rPr>
          <w:rFonts w:eastAsia="Times New Roman"/>
          <w:lang w:val="fr-CH"/>
        </w:rPr>
        <w:t>Dans l’ordonnance actuelle sur le personnel de l’IFFP, il est stipulé, (art. 11c, lettre r), que le Conseil de l’IFFP établit et signe avec les partenaires sociaux un plan social éventuel au sens de l’art. 31, al. 4, de la loi du 24 mars 2000 sur le personnel de la Confédération. Dans la nouvelle loi sur la HEFP, il n’est pas question de plan social. Nous savons que la loi a une portée plus générale que l’ordonnance mais aimerions nous assurer que cet article concernant le plan social dans l’ordonnance actuelle sur le personnel de l’IFFP sera maintenu dans l’ordonnance adaptée aux nouvelles dispositions légales. Un plan social est un instrument très important du partenariat social.</w:t>
      </w:r>
    </w:p>
    <w:p w:rsidR="00626B49" w:rsidRPr="00FB0086" w:rsidRDefault="00626B49" w:rsidP="00626B49">
      <w:pPr>
        <w:pStyle w:val="Listenabsatz"/>
        <w:rPr>
          <w:lang w:val="fr-CH"/>
        </w:rPr>
      </w:pPr>
    </w:p>
    <w:p w:rsidR="00626B49" w:rsidRPr="00FB0086" w:rsidRDefault="00626B49" w:rsidP="00626B49">
      <w:pPr>
        <w:rPr>
          <w:u w:val="single"/>
          <w:lang w:val="fr-CH"/>
        </w:rPr>
      </w:pPr>
      <w:r w:rsidRPr="00FB0086">
        <w:rPr>
          <w:u w:val="single"/>
          <w:lang w:val="fr-CH"/>
        </w:rPr>
        <w:t>Art. 13: Conditions d’engagement selon la LPers</w:t>
      </w:r>
    </w:p>
    <w:p w:rsidR="00A3408A" w:rsidRPr="00FB0086" w:rsidRDefault="00A3408A" w:rsidP="00626B49">
      <w:pPr>
        <w:rPr>
          <w:u w:val="single"/>
          <w:lang w:val="fr-CH"/>
        </w:rPr>
      </w:pPr>
    </w:p>
    <w:p w:rsidR="00626B49" w:rsidRPr="00FB0086" w:rsidRDefault="00626B49" w:rsidP="00626B49">
      <w:pPr>
        <w:rPr>
          <w:lang w:val="fr-CH"/>
        </w:rPr>
      </w:pPr>
      <w:r w:rsidRPr="00FB0086">
        <w:rPr>
          <w:lang w:val="fr-CH"/>
        </w:rPr>
        <w:t>L’alinéa 3 représente une nouveauté : les rapports de travail de durée déterminée (CDD) pour les employés engagés dans des projets d’enseignement ou de recherche et les personnes participants à des projets financés par des tiers peuvent être renouvelés pendant neuf ans au plus et être résiliés selon la procédure ordinaire. Nous comprenons que le milieu de l’enseignement et de la recherche ainsi que le financement de tiers poussent à cette pratique. Cependant, en tant qu’association du personnel, nous tenons à indiquer qu’il s’agit ici d’une détérioration des conditions de travail pour le personnel. Nous tenons à ce que nos partenaires sociaux favorisent les contrats à durée indéterminée afin de garantir des conditions de travail équitables et sûres aux collaborateurs. C’est pourquoi nous insistons sur le fait que les CDD ne doivent pas devenir la norme au sein de la HEFP mais rester une exception. En outre, un prolongement des CDD au-delà de neuf ans n’est pas concevable.</w:t>
      </w:r>
    </w:p>
    <w:p w:rsidR="00626B49" w:rsidRPr="00FB0086" w:rsidRDefault="00626B49" w:rsidP="00626B49">
      <w:pPr>
        <w:rPr>
          <w:lang w:val="fr-CH"/>
        </w:rPr>
      </w:pPr>
    </w:p>
    <w:p w:rsidR="00626B49" w:rsidRPr="00FB0086" w:rsidRDefault="00626B49" w:rsidP="00626B49">
      <w:pPr>
        <w:rPr>
          <w:u w:val="single"/>
          <w:lang w:val="fr-CH"/>
        </w:rPr>
      </w:pPr>
      <w:r w:rsidRPr="00FB0086">
        <w:rPr>
          <w:u w:val="single"/>
          <w:lang w:val="fr-CH"/>
        </w:rPr>
        <w:t>Art. 14 : Conditions d’engagement selon le droit des obligations</w:t>
      </w:r>
    </w:p>
    <w:p w:rsidR="00A3408A" w:rsidRPr="00FB0086" w:rsidRDefault="00A3408A" w:rsidP="00626B49">
      <w:pPr>
        <w:rPr>
          <w:u w:val="single"/>
          <w:lang w:val="fr-CH"/>
        </w:rPr>
      </w:pPr>
    </w:p>
    <w:p w:rsidR="00626B49" w:rsidRPr="00FB0086" w:rsidRDefault="00626B49" w:rsidP="00626B49">
      <w:pPr>
        <w:rPr>
          <w:lang w:val="fr-CH"/>
        </w:rPr>
      </w:pPr>
      <w:r w:rsidRPr="00FB0086">
        <w:rPr>
          <w:lang w:val="fr-CH"/>
        </w:rPr>
        <w:t xml:space="preserve">Ici, la Loi sur la HEFP (art. 14., al. 1) prévoit que le personnel peut être soumis au code des obligations (CO), même si cela est déjà le cas pour certains doctorants et post-doctorants. Le fait que toutes les personnes qui travaillent dans des projets financés par des fonds de tiers puissent être engagées selon le CO est une modification importante qui n’est pas à l’avantage du personnel. Encore une fois, nous comprenons que certaines situations spécifiques à la recherche amènent à choisir ce type de contrat de travail. Cependant, en tant que représentants du personnel, nous insistons à nouveau sur la plus-value que peut retirer la HEFP en engageant du personnel à durée indéterminée. Il est à l’avantage de l’école d’engager des personnes avec ce genre de contrat (qualité du travail, confiance </w:t>
      </w:r>
      <w:r w:rsidRPr="00FB0086">
        <w:rPr>
          <w:lang w:val="fr-CH"/>
        </w:rPr>
        <w:lastRenderedPageBreak/>
        <w:t>dans l’employeur). De même, à l’al. 2, nous insistons sur le fait qu’après une durée totale de neuf ans, pour les catégories de personnel citées à l’al. 1, le contrat doit bien être réputé de durée indéterminée et qu’il ne serait pas concevable que celui-ci soit encore prolongé en CDD.</w:t>
      </w:r>
    </w:p>
    <w:p w:rsidR="00626B49" w:rsidRPr="00FB0086" w:rsidRDefault="00626B49" w:rsidP="00626B49">
      <w:pPr>
        <w:rPr>
          <w:lang w:val="fr-CH"/>
        </w:rPr>
      </w:pPr>
    </w:p>
    <w:p w:rsidR="00626B49" w:rsidRPr="00FB0086" w:rsidRDefault="00626B49" w:rsidP="00626B49">
      <w:pPr>
        <w:rPr>
          <w:lang w:val="fr-CH"/>
        </w:rPr>
      </w:pPr>
      <w:proofErr w:type="gramStart"/>
      <w:r w:rsidRPr="00FB0086">
        <w:rPr>
          <w:lang w:val="fr-CH"/>
        </w:rPr>
        <w:t>transfair</w:t>
      </w:r>
      <w:proofErr w:type="gramEnd"/>
      <w:r w:rsidRPr="00FB0086">
        <w:rPr>
          <w:lang w:val="fr-CH"/>
        </w:rPr>
        <w:t xml:space="preserve"> a pris note que l’ordonnance actuelle sur le personnel sera adaptée au besoin dans la perspective de l’entrée en vigueur de la présente loi. Comme il est stipulé à l’art. 11c lettre c, les partenaires sociaux devront être consultés.</w:t>
      </w:r>
    </w:p>
    <w:p w:rsidR="00626B49" w:rsidRPr="00FB0086" w:rsidRDefault="00626B49" w:rsidP="00626B49">
      <w:pPr>
        <w:rPr>
          <w:lang w:val="fr-CH"/>
        </w:rPr>
      </w:pPr>
    </w:p>
    <w:p w:rsidR="00626B49" w:rsidRPr="00FB0086" w:rsidRDefault="00626B49" w:rsidP="00626B49">
      <w:pPr>
        <w:rPr>
          <w:lang w:val="fr-CH"/>
        </w:rPr>
      </w:pPr>
      <w:r w:rsidRPr="00FB0086">
        <w:rPr>
          <w:lang w:val="fr-CH"/>
        </w:rPr>
        <w:t>De façon générale, nous comparons l’IFFP, future HEFP, avec les Ecoles polytechniques fédérales (EPF) et souhaiterions mener le même partenariat social avec ces deux entités. Nous espérons pouvoir développer un partenariat social de qualité et de plus en plus approfondi avec l’IFFP, future HEFP. transfair estime notamment que de véritables négociations salariales devraient avoir lieu et non pas simplement une consultation des partenaires sociaux sur les mesures salariales.</w:t>
      </w:r>
    </w:p>
    <w:p w:rsidR="007C0872" w:rsidRPr="00FB0086" w:rsidRDefault="007C0872" w:rsidP="00626B49">
      <w:pPr>
        <w:rPr>
          <w:lang w:val="fr-CH"/>
        </w:rPr>
      </w:pPr>
    </w:p>
    <w:p w:rsidR="007C0872" w:rsidRPr="00FB0086" w:rsidRDefault="007C0872" w:rsidP="00626B49">
      <w:pPr>
        <w:rPr>
          <w:lang w:val="fr-CH"/>
        </w:rPr>
      </w:pPr>
      <w:r w:rsidRPr="00FB0086">
        <w:rPr>
          <w:lang w:val="fr-CH"/>
        </w:rPr>
        <w:t xml:space="preserve">Nous vous remercions d’avance pour l’attention portée à nos remarques. </w:t>
      </w:r>
    </w:p>
    <w:p w:rsidR="007C0872" w:rsidRPr="00FB0086" w:rsidRDefault="007C0872" w:rsidP="00626B49">
      <w:pPr>
        <w:rPr>
          <w:lang w:val="fr-CH"/>
        </w:rPr>
      </w:pPr>
    </w:p>
    <w:p w:rsidR="00E73CB2" w:rsidRPr="00B31A94" w:rsidRDefault="00E74B7D" w:rsidP="00820D1A">
      <w:pPr>
        <w:pStyle w:val="Gruss"/>
        <w:rPr>
          <w:lang w:val="fr-CH"/>
        </w:rPr>
      </w:pPr>
      <w:r w:rsidRPr="00B31A94">
        <w:rPr>
          <w:lang w:val="fr-CH"/>
        </w:rPr>
        <w:t>Avec nos meilleures salutations</w:t>
      </w:r>
    </w:p>
    <w:p w:rsidR="00E73CB2" w:rsidRDefault="00A11F51" w:rsidP="00202994">
      <w:pPr>
        <w:spacing w:before="280" w:after="840"/>
        <w:rPr>
          <w:b/>
          <w:lang w:val="fr-CH"/>
        </w:rPr>
      </w:pPr>
      <w:r w:rsidRPr="00A11F51">
        <w:rPr>
          <w:b/>
          <w:noProof/>
          <w:lang w:eastAsia="de-CH"/>
        </w:rPr>
        <w:drawing>
          <wp:anchor distT="0" distB="0" distL="114300" distR="114300" simplePos="0" relativeHeight="251658240" behindDoc="1" locked="0" layoutInCell="1" allowOverlap="1">
            <wp:simplePos x="0" y="0"/>
            <wp:positionH relativeFrom="column">
              <wp:posOffset>3491865</wp:posOffset>
            </wp:positionH>
            <wp:positionV relativeFrom="paragraph">
              <wp:posOffset>764540</wp:posOffset>
            </wp:positionV>
            <wp:extent cx="1143000" cy="667445"/>
            <wp:effectExtent l="0" t="0" r="0" b="0"/>
            <wp:wrapNone/>
            <wp:docPr id="1" name="Image 1" descr="T:\1_Vorlagen\Unterschriften\Unterschriften Personal\Albane Bochat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1_Vorlagen\Unterschriften\Unterschriften Personal\Albane Bochata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6674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202994" w:rsidRPr="00B31A94">
        <w:rPr>
          <w:b/>
          <w:lang w:val="fr-CH"/>
        </w:rPr>
        <w:t>transfair</w:t>
      </w:r>
      <w:proofErr w:type="gramEnd"/>
      <w:r w:rsidR="00202994" w:rsidRPr="00B31A94">
        <w:rPr>
          <w:b/>
          <w:lang w:val="fr-CH"/>
        </w:rPr>
        <w:t xml:space="preserve"> – </w:t>
      </w:r>
      <w:r w:rsidR="00E74B7D" w:rsidRPr="00B31A94">
        <w:rPr>
          <w:b/>
          <w:lang w:val="fr-CH"/>
        </w:rPr>
        <w:t>Le syndicat</w:t>
      </w:r>
      <w:r w:rsidRPr="00A11F51">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342DEF" w:rsidRDefault="00A11F51" w:rsidP="00E73CB2">
      <w:pPr>
        <w:rPr>
          <w:b/>
          <w:lang w:val="fr-CH"/>
        </w:rPr>
      </w:pPr>
      <w:r w:rsidRPr="00A11F51">
        <w:rPr>
          <w:b/>
          <w:noProof/>
          <w:lang w:eastAsia="de-CH"/>
        </w:rPr>
        <w:drawing>
          <wp:anchor distT="0" distB="0" distL="114300" distR="114300" simplePos="0" relativeHeight="251659264" behindDoc="1" locked="0" layoutInCell="1" allowOverlap="1">
            <wp:simplePos x="0" y="0"/>
            <wp:positionH relativeFrom="column">
              <wp:posOffset>-3810</wp:posOffset>
            </wp:positionH>
            <wp:positionV relativeFrom="paragraph">
              <wp:posOffset>2540</wp:posOffset>
            </wp:positionV>
            <wp:extent cx="914400" cy="543464"/>
            <wp:effectExtent l="0" t="0" r="0" b="9525"/>
            <wp:wrapNone/>
            <wp:docPr id="2" name="Image 2" descr="T:\1_Vorlagen\Unterschriften\Unterschriften Personal\Matthias_Humb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1_Vorlagen\Unterschriften\Unterschriften Personal\Matthias_Humbe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543464"/>
                    </a:xfrm>
                    <a:prstGeom prst="rect">
                      <a:avLst/>
                    </a:prstGeom>
                    <a:noFill/>
                    <a:ln>
                      <a:noFill/>
                    </a:ln>
                  </pic:spPr>
                </pic:pic>
              </a:graphicData>
            </a:graphic>
            <wp14:sizeRelH relativeFrom="page">
              <wp14:pctWidth>0</wp14:pctWidth>
            </wp14:sizeRelH>
            <wp14:sizeRelV relativeFrom="page">
              <wp14:pctHeight>0</wp14:pctHeight>
            </wp14:sizeRelV>
          </wp:anchor>
        </w:drawing>
      </w:r>
      <w:r>
        <w:rPr>
          <w:b/>
          <w:lang w:val="fr-CH"/>
        </w:rPr>
        <w:tab/>
      </w:r>
      <w:r>
        <w:rPr>
          <w:b/>
          <w:lang w:val="fr-CH"/>
        </w:rPr>
        <w:tab/>
      </w:r>
      <w:r>
        <w:rPr>
          <w:b/>
          <w:lang w:val="fr-CH"/>
        </w:rPr>
        <w:tab/>
      </w:r>
      <w:r>
        <w:rPr>
          <w:b/>
          <w:lang w:val="fr-CH"/>
        </w:rPr>
        <w:tab/>
      </w:r>
      <w:r>
        <w:rPr>
          <w:b/>
          <w:lang w:val="fr-CH"/>
        </w:rPr>
        <w:tab/>
      </w:r>
      <w:r>
        <w:rPr>
          <w:b/>
          <w:lang w:val="fr-CH"/>
        </w:rPr>
        <w:tab/>
      </w:r>
      <w:r>
        <w:rPr>
          <w:b/>
          <w:lang w:val="fr-CH"/>
        </w:rPr>
        <w:tab/>
      </w:r>
      <w:r>
        <w:rPr>
          <w:b/>
          <w:lang w:val="fr-CH"/>
        </w:rPr>
        <w:tab/>
      </w:r>
    </w:p>
    <w:p w:rsidR="00A1226E" w:rsidRDefault="00A1226E" w:rsidP="00E73CB2">
      <w:pPr>
        <w:rPr>
          <w:lang w:val="fr-CH"/>
        </w:rPr>
      </w:pPr>
    </w:p>
    <w:p w:rsidR="00A1226E" w:rsidRDefault="00A1226E" w:rsidP="00E73CB2">
      <w:pPr>
        <w:rPr>
          <w:lang w:val="fr-CH"/>
        </w:rPr>
      </w:pPr>
    </w:p>
    <w:p w:rsidR="00E73CB2" w:rsidRPr="00B31A94" w:rsidRDefault="007C0872" w:rsidP="00E73CB2">
      <w:pPr>
        <w:rPr>
          <w:lang w:val="fr-CH"/>
        </w:rPr>
      </w:pPr>
      <w:r>
        <w:rPr>
          <w:lang w:val="fr-CH"/>
        </w:rPr>
        <w:t>Matthias Humbel</w:t>
      </w:r>
      <w:r>
        <w:rPr>
          <w:lang w:val="fr-CH"/>
        </w:rPr>
        <w:tab/>
      </w:r>
      <w:r>
        <w:rPr>
          <w:lang w:val="fr-CH"/>
        </w:rPr>
        <w:tab/>
      </w:r>
      <w:r>
        <w:rPr>
          <w:lang w:val="fr-CH"/>
        </w:rPr>
        <w:tab/>
      </w:r>
      <w:r>
        <w:rPr>
          <w:lang w:val="fr-CH"/>
        </w:rPr>
        <w:tab/>
      </w:r>
      <w:r>
        <w:rPr>
          <w:lang w:val="fr-CH"/>
        </w:rPr>
        <w:tab/>
      </w:r>
      <w:r>
        <w:rPr>
          <w:lang w:val="fr-CH"/>
        </w:rPr>
        <w:tab/>
        <w:t>Albane Bochatay</w:t>
      </w:r>
      <w:r>
        <w:rPr>
          <w:lang w:val="fr-CH"/>
        </w:rPr>
        <w:tab/>
      </w:r>
      <w:r>
        <w:rPr>
          <w:lang w:val="fr-CH"/>
        </w:rPr>
        <w:tab/>
      </w:r>
    </w:p>
    <w:p w:rsidR="008A59AC" w:rsidRPr="00B31A94" w:rsidRDefault="007C0872" w:rsidP="00E73CB2">
      <w:pPr>
        <w:rPr>
          <w:lang w:val="fr-CH"/>
        </w:rPr>
      </w:pPr>
      <w:r>
        <w:rPr>
          <w:lang w:val="fr-CH"/>
        </w:rPr>
        <w:t xml:space="preserve">Responsable branche </w:t>
      </w:r>
      <w:r w:rsidR="00B75A07">
        <w:rPr>
          <w:lang w:val="fr-CH"/>
        </w:rPr>
        <w:t>A</w:t>
      </w:r>
      <w:r>
        <w:rPr>
          <w:lang w:val="fr-CH"/>
        </w:rPr>
        <w:t>dministration publique</w:t>
      </w:r>
      <w:r>
        <w:rPr>
          <w:lang w:val="fr-CH"/>
        </w:rPr>
        <w:tab/>
      </w:r>
      <w:r>
        <w:rPr>
          <w:lang w:val="fr-CH"/>
        </w:rPr>
        <w:tab/>
        <w:t>Collaboratrice scientifique</w:t>
      </w:r>
    </w:p>
    <w:sectPr w:rsidR="008A59AC" w:rsidRPr="00B31A94" w:rsidSect="00531FC9">
      <w:headerReference w:type="even" r:id="rId10"/>
      <w:headerReference w:type="default" r:id="rId11"/>
      <w:footerReference w:type="even" r:id="rId12"/>
      <w:footerReference w:type="default" r:id="rId13"/>
      <w:headerReference w:type="first" r:id="rId14"/>
      <w:footerReference w:type="first" r:id="rId15"/>
      <w:pgSz w:w="11906" w:h="16838"/>
      <w:pgMar w:top="3204" w:right="1418" w:bottom="1985" w:left="1701" w:header="85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23" w:rsidRDefault="00BE7823" w:rsidP="00F91D37">
      <w:pPr>
        <w:spacing w:line="240" w:lineRule="auto"/>
      </w:pPr>
      <w:r>
        <w:separator/>
      </w:r>
    </w:p>
  </w:endnote>
  <w:endnote w:type="continuationSeparator" w:id="0">
    <w:p w:rsidR="00BE7823" w:rsidRDefault="00BE7823"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00"/>
    <w:family w:val="swiss"/>
    <w:pitch w:val="variable"/>
    <w:sig w:usb0="8000008F" w:usb1="10002042" w:usb2="00000000" w:usb3="00000000" w:csb0="0000009B" w:csb1="00000000"/>
  </w:font>
  <w:font w:name="Calibri">
    <w:panose1 w:val="020F0502020204030204"/>
    <w:charset w:val="00"/>
    <w:family w:val="swiss"/>
    <w:pitch w:val="variable"/>
    <w:sig w:usb0="E0002AFF" w:usb1="C000247B" w:usb2="00000009" w:usb3="00000000" w:csb0="000001FF" w:csb1="00000000"/>
  </w:font>
  <w:font w:name="Meiryo">
    <w:altName w:val="メイリオ"/>
    <w:charset w:val="80"/>
    <w:family w:val="swiss"/>
    <w:pitch w:val="variable"/>
    <w:sig w:usb0="E10102FF" w:usb1="EAC7FFFF" w:usb2="0001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43" w:rsidRDefault="009251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43" w:rsidRDefault="00925143" w:rsidP="00531FC9">
    <w:pPr>
      <w:pStyle w:val="Fuzeile"/>
      <w:jc w:val="right"/>
    </w:pPr>
    <w:r>
      <w:t xml:space="preserve">Page </w:t>
    </w:r>
    <w:r>
      <w:fldChar w:fldCharType="begin"/>
    </w:r>
    <w:r>
      <w:instrText>PAGE   \* MERGEFORMAT</w:instrText>
    </w:r>
    <w:r>
      <w:fldChar w:fldCharType="separate"/>
    </w:r>
    <w:r w:rsidR="00FB0086" w:rsidRPr="00FB0086">
      <w:rPr>
        <w:noProof/>
        <w:lang w:val="de-DE"/>
      </w:rPr>
      <w:t>2</w:t>
    </w:r>
    <w:r>
      <w:fldChar w:fldCharType="end"/>
    </w:r>
  </w:p>
  <w:p w:rsidR="00925143" w:rsidRPr="00531FC9" w:rsidRDefault="00925143" w:rsidP="00531FC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43" w:rsidRDefault="00925143">
    <w:pPr>
      <w:pStyle w:val="Fuzeile"/>
    </w:pPr>
    <w:r>
      <w:rPr>
        <w:noProof/>
        <w:lang w:eastAsia="de-CH"/>
      </w:rPr>
      <mc:AlternateContent>
        <mc:Choice Requires="wps">
          <w:drawing>
            <wp:anchor distT="45720" distB="45720" distL="114300" distR="114300" simplePos="0" relativeHeight="251684863" behindDoc="0" locked="0" layoutInCell="1" allowOverlap="1">
              <wp:simplePos x="0" y="0"/>
              <wp:positionH relativeFrom="column">
                <wp:posOffset>0</wp:posOffset>
              </wp:positionH>
              <wp:positionV relativeFrom="page">
                <wp:align>bottom</wp:align>
              </wp:positionV>
              <wp:extent cx="3787200" cy="914400"/>
              <wp:effectExtent l="0" t="0" r="381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7200" cy="914400"/>
                      </a:xfrm>
                      <a:prstGeom prst="rect">
                        <a:avLst/>
                      </a:prstGeom>
                      <a:noFill/>
                      <a:ln w="9525">
                        <a:noFill/>
                        <a:miter lim="800000"/>
                        <a:headEnd/>
                        <a:tailEnd/>
                      </a:ln>
                    </wps:spPr>
                    <wps:txbx>
                      <w:txbxContent>
                        <w:p w:rsidR="00925143" w:rsidRDefault="00925143" w:rsidP="00D93729">
                          <w:pPr>
                            <w:pStyle w:val="Fuzeile"/>
                          </w:pPr>
                          <w:r>
                            <w:t>transfair Zentrale</w:t>
                          </w:r>
                        </w:p>
                        <w:p w:rsidR="00925143" w:rsidRDefault="00925143" w:rsidP="00D93729">
                          <w:pPr>
                            <w:pStyle w:val="Fuzeile"/>
                          </w:pPr>
                          <w:r>
                            <w:t>Hopfenweg 21, Postfach, 3000 Bern 14</w:t>
                          </w:r>
                        </w:p>
                        <w:p w:rsidR="00925143" w:rsidRDefault="00925143" w:rsidP="00D93729">
                          <w:pPr>
                            <w:pStyle w:val="Fuzeile"/>
                          </w:pPr>
                          <w:r>
                            <w:t>T 031 370 21 21, info@transfair.ch, www.transfair.ch</w:t>
                          </w:r>
                        </w:p>
                      </w:txbxContent>
                    </wps:txbx>
                    <wps:bodyPr rot="0" vert="horz" wrap="square" lIns="0" tIns="0" rIns="0" bIns="360000" anchor="b"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6" type="#_x0000_t202" style="position:absolute;margin-left:0;margin-top:0;width:298.2pt;height:1in;z-index:251684863;visibility:visible;mso-wrap-style:square;mso-width-percent:0;mso-height-percent:0;mso-wrap-distance-left:9pt;mso-wrap-distance-top:3.6pt;mso-wrap-distance-right:9pt;mso-wrap-distance-bottom:3.6pt;mso-position-horizontal:absolute;mso-position-horizontal-relative:text;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" filled="f" stroked="f">
              <v:textbox inset="0,0,0,10mm">
                <w:txbxContent>
                  <w:p w:rsidR="00925143" w:rsidRDefault="00925143" w:rsidP="00D93729">
                    <w:pPr>
                      <w:pStyle w:val="Pieddepage"/>
                    </w:pPr>
                    <w:r>
                      <w:t>transfair Zentrale</w:t>
                    </w:r>
                  </w:p>
                  <w:p w:rsidR="00925143" w:rsidRDefault="00925143" w:rsidP="00D93729">
                    <w:pPr>
                      <w:pStyle w:val="Pieddepage"/>
                    </w:pPr>
                    <w:r>
                      <w:t>Hopfenweg 21, Postfach, 3000 Bern 14</w:t>
                    </w:r>
                  </w:p>
                  <w:p w:rsidR="00925143" w:rsidRDefault="00925143" w:rsidP="00D93729">
                    <w:pPr>
                      <w:pStyle w:val="Pieddepage"/>
                    </w:pPr>
                    <w:r>
                      <w:t>T 031 370 21 21, info@transfair.ch, www.transfair.ch</w:t>
                    </w: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23" w:rsidRDefault="00BE7823" w:rsidP="00F91D37">
      <w:pPr>
        <w:spacing w:line="240" w:lineRule="auto"/>
      </w:pPr>
      <w:r>
        <w:separator/>
      </w:r>
    </w:p>
  </w:footnote>
  <w:footnote w:type="continuationSeparator" w:id="0">
    <w:p w:rsidR="00BE7823" w:rsidRDefault="00BE7823"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43" w:rsidRDefault="009251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43" w:rsidRPr="00D93729" w:rsidRDefault="00925143" w:rsidP="00D93729">
    <w:pPr>
      <w:pStyle w:val="Kopfzeile"/>
    </w:pPr>
    <w:r>
      <w:drawing>
        <wp:anchor distT="0" distB="0" distL="114300" distR="114300" simplePos="0" relativeHeight="251688959" behindDoc="0" locked="0" layoutInCell="1" allowOverlap="1" wp14:anchorId="397CFBDC" wp14:editId="0AD6FED1">
          <wp:simplePos x="0" y="0"/>
          <wp:positionH relativeFrom="page">
            <wp:posOffset>1078173</wp:posOffset>
          </wp:positionH>
          <wp:positionV relativeFrom="page">
            <wp:posOffset>307404</wp:posOffset>
          </wp:positionV>
          <wp:extent cx="1836000" cy="996541"/>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sfair Logo DE.emf"/>
                  <pic:cNvPicPr/>
                </pic:nvPicPr>
                <pic:blipFill>
                  <a:blip r:embed="rId1"/>
                  <a:stretch>
                    <a:fillRect/>
                  </a:stretch>
                </pic:blipFill>
                <pic:spPr>
                  <a:xfrm>
                    <a:off x="0" y="0"/>
                    <a:ext cx="1836000" cy="996541"/>
                  </a:xfrm>
                  <a:prstGeom prst="rect">
                    <a:avLst/>
                  </a:prstGeom>
                </pic:spPr>
              </pic:pic>
            </a:graphicData>
          </a:graphic>
          <wp14:sizeRelH relativeFrom="margin">
            <wp14:pctWidth>0</wp14:pctWidth>
          </wp14:sizeRelH>
          <wp14:sizeRelV relativeFrom="margin">
            <wp14:pctHeight>0</wp14:pctHeight>
          </wp14:sizeRelV>
        </wp:anchor>
      </w:drawing>
    </w:r>
  </w:p>
  <w:p w:rsidR="00925143" w:rsidRDefault="00925143" w:rsidP="000053B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43" w:rsidRPr="00D93729" w:rsidRDefault="00925143" w:rsidP="00D93729">
    <w:pPr>
      <w:pStyle w:val="Kopfzeile"/>
    </w:pPr>
    <w:r>
      <w:drawing>
        <wp:anchor distT="0" distB="0" distL="114300" distR="114300" simplePos="0" relativeHeight="251686911" behindDoc="0" locked="0" layoutInCell="1" allowOverlap="1" wp14:anchorId="0533F72E" wp14:editId="359E5AFB">
          <wp:simplePos x="0" y="0"/>
          <wp:positionH relativeFrom="page">
            <wp:posOffset>1078173</wp:posOffset>
          </wp:positionH>
          <wp:positionV relativeFrom="page">
            <wp:posOffset>307404</wp:posOffset>
          </wp:positionV>
          <wp:extent cx="1836000" cy="996541"/>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sfair Logo DE.emf"/>
                  <pic:cNvPicPr/>
                </pic:nvPicPr>
                <pic:blipFill>
                  <a:blip r:embed="rId1"/>
                  <a:stretch>
                    <a:fillRect/>
                  </a:stretch>
                </pic:blipFill>
                <pic:spPr>
                  <a:xfrm>
                    <a:off x="0" y="0"/>
                    <a:ext cx="1836000" cy="99654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804FF"/>
    <w:multiLevelType w:val="hybridMultilevel"/>
    <w:tmpl w:val="7666C7FA"/>
    <w:lvl w:ilvl="0" w:tplc="5A0E4408">
      <w:start w:val="1"/>
      <w:numFmt w:val="decimal"/>
      <w:pStyle w:val="Traktandum-Titel"/>
      <w:lvlText w:val="%1."/>
      <w:lvlJc w:val="right"/>
      <w:pPr>
        <w:ind w:left="218" w:hanging="360"/>
      </w:pPr>
      <w:rPr>
        <w:rFonts w:hint="default"/>
        <w:b w:val="0"/>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F8C0CC2"/>
    <w:multiLevelType w:val="hybridMultilevel"/>
    <w:tmpl w:val="11D444E4"/>
    <w:lvl w:ilvl="0" w:tplc="100C0011">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2"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8D127E"/>
    <w:multiLevelType w:val="multilevel"/>
    <w:tmpl w:val="347A9EFA"/>
    <w:lvl w:ilvl="0">
      <w:start w:val="1"/>
      <w:numFmt w:val="bullet"/>
      <w:pStyle w:val="Aufzhlung1"/>
      <w:lvlText w:val="•"/>
      <w:lvlJc w:val="left"/>
      <w:pPr>
        <w:ind w:left="284" w:hanging="284"/>
      </w:pPr>
      <w:rPr>
        <w:rFonts w:ascii="Calibri" w:hAnsi="Calibri" w:hint="default"/>
      </w:rPr>
    </w:lvl>
    <w:lvl w:ilvl="1">
      <w:start w:val="1"/>
      <w:numFmt w:val="bullet"/>
      <w:pStyle w:val="Aufzhlung2"/>
      <w:lvlText w:val="–"/>
      <w:lvlJc w:val="left"/>
      <w:pPr>
        <w:ind w:left="567" w:hanging="283"/>
      </w:pPr>
      <w:rPr>
        <w:rFonts w:asciiTheme="minorHAnsi" w:hAnsiTheme="minorHAnsi" w:cs="Times New Roman" w:hint="default"/>
      </w:rPr>
    </w:lvl>
    <w:lvl w:ilvl="2">
      <w:start w:val="1"/>
      <w:numFmt w:val="bullet"/>
      <w:pStyle w:val="Aufzhlung3"/>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2"/>
  </w:num>
  <w:num w:numId="14">
    <w:abstractNumId w:val="17"/>
  </w:num>
  <w:num w:numId="15">
    <w:abstractNumId w:val="16"/>
  </w:num>
  <w:num w:numId="16">
    <w:abstractNumId w:val="10"/>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0"/>
  <w:activeWritingStyle w:appName="MSWord" w:lang="de-DE" w:vendorID="64" w:dllVersion="6" w:nlCheck="1" w:checkStyle="1"/>
  <w:activeWritingStyle w:appName="MSWord" w:lang="fr-CH" w:vendorID="64" w:dllVersion="0" w:nlCheck="1" w:checkStyle="0"/>
  <w:activeWritingStyle w:appName="MSWord" w:lang="it-CH" w:vendorID="64" w:dllVersion="0" w:nlCheck="1" w:checkStyle="0"/>
  <w:activeWritingStyle w:appName="MSWord" w:lang="de-CH" w:vendorID="64" w:dllVersion="0" w:nlCheck="1" w:checkStyle="0"/>
  <w:activeWritingStyle w:appName="MSWord" w:lang="fr-CH" w:vendorID="64" w:dllVersion="131078" w:nlCheck="1" w:checkStyle="0"/>
  <w:activeWritingStyle w:appName="MSWord" w:lang="de-CH" w:vendorID="64" w:dllVersion="131078" w:nlCheck="1" w:checkStyle="0"/>
  <w:proofState w:spelling="clean" w:grammar="clean"/>
  <w:attachedTemplate r:id="rId1"/>
  <w:defaultTabStop w:val="708"/>
  <w:autoHyphenation/>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49"/>
    <w:rsid w:val="00002978"/>
    <w:rsid w:val="000053BD"/>
    <w:rsid w:val="00005F79"/>
    <w:rsid w:val="0001010F"/>
    <w:rsid w:val="00016CB2"/>
    <w:rsid w:val="000266B7"/>
    <w:rsid w:val="000409C8"/>
    <w:rsid w:val="00041700"/>
    <w:rsid w:val="00063BC2"/>
    <w:rsid w:val="000701F1"/>
    <w:rsid w:val="00096E8E"/>
    <w:rsid w:val="000B595D"/>
    <w:rsid w:val="000D1743"/>
    <w:rsid w:val="000E756F"/>
    <w:rsid w:val="00105616"/>
    <w:rsid w:val="00106688"/>
    <w:rsid w:val="001134C7"/>
    <w:rsid w:val="00113CB8"/>
    <w:rsid w:val="0012151C"/>
    <w:rsid w:val="001375AB"/>
    <w:rsid w:val="001424BC"/>
    <w:rsid w:val="00144122"/>
    <w:rsid w:val="00154677"/>
    <w:rsid w:val="00167916"/>
    <w:rsid w:val="001967CB"/>
    <w:rsid w:val="001A24C6"/>
    <w:rsid w:val="001C6ED2"/>
    <w:rsid w:val="001D3827"/>
    <w:rsid w:val="001F4A7E"/>
    <w:rsid w:val="001F4B8C"/>
    <w:rsid w:val="00202994"/>
    <w:rsid w:val="002107B1"/>
    <w:rsid w:val="00226F95"/>
    <w:rsid w:val="0023205B"/>
    <w:rsid w:val="00251855"/>
    <w:rsid w:val="0025644A"/>
    <w:rsid w:val="00267F71"/>
    <w:rsid w:val="00281108"/>
    <w:rsid w:val="00290E37"/>
    <w:rsid w:val="002D38AE"/>
    <w:rsid w:val="002F06AA"/>
    <w:rsid w:val="0032330D"/>
    <w:rsid w:val="00330C08"/>
    <w:rsid w:val="00333A1B"/>
    <w:rsid w:val="00342DEF"/>
    <w:rsid w:val="003514EE"/>
    <w:rsid w:val="003514FA"/>
    <w:rsid w:val="00364EE3"/>
    <w:rsid w:val="00375834"/>
    <w:rsid w:val="003D7BEF"/>
    <w:rsid w:val="003E5BF9"/>
    <w:rsid w:val="003E72D5"/>
    <w:rsid w:val="003F1A56"/>
    <w:rsid w:val="003F31DD"/>
    <w:rsid w:val="004228CD"/>
    <w:rsid w:val="00424649"/>
    <w:rsid w:val="00454568"/>
    <w:rsid w:val="00466218"/>
    <w:rsid w:val="004817C9"/>
    <w:rsid w:val="00486DBB"/>
    <w:rsid w:val="00494FD7"/>
    <w:rsid w:val="00496F18"/>
    <w:rsid w:val="004A039B"/>
    <w:rsid w:val="004D179F"/>
    <w:rsid w:val="00500294"/>
    <w:rsid w:val="00500329"/>
    <w:rsid w:val="00500744"/>
    <w:rsid w:val="00526C93"/>
    <w:rsid w:val="00531FC9"/>
    <w:rsid w:val="00535EA2"/>
    <w:rsid w:val="00591832"/>
    <w:rsid w:val="00592841"/>
    <w:rsid w:val="005A0590"/>
    <w:rsid w:val="005B4DEC"/>
    <w:rsid w:val="005E1F1C"/>
    <w:rsid w:val="005F13E6"/>
    <w:rsid w:val="005F2D18"/>
    <w:rsid w:val="005F7307"/>
    <w:rsid w:val="006044D5"/>
    <w:rsid w:val="00622761"/>
    <w:rsid w:val="00622FDC"/>
    <w:rsid w:val="00626B49"/>
    <w:rsid w:val="00642F26"/>
    <w:rsid w:val="0065274C"/>
    <w:rsid w:val="0068469A"/>
    <w:rsid w:val="00686D14"/>
    <w:rsid w:val="00687ED7"/>
    <w:rsid w:val="006E0F4E"/>
    <w:rsid w:val="006F0345"/>
    <w:rsid w:val="006F0469"/>
    <w:rsid w:val="00705076"/>
    <w:rsid w:val="00711147"/>
    <w:rsid w:val="007277E3"/>
    <w:rsid w:val="00734458"/>
    <w:rsid w:val="007419CF"/>
    <w:rsid w:val="0074487E"/>
    <w:rsid w:val="00774E70"/>
    <w:rsid w:val="007958DC"/>
    <w:rsid w:val="00796CEE"/>
    <w:rsid w:val="00797071"/>
    <w:rsid w:val="007A5887"/>
    <w:rsid w:val="007A606F"/>
    <w:rsid w:val="007C0872"/>
    <w:rsid w:val="007C0B2A"/>
    <w:rsid w:val="007D4B9F"/>
    <w:rsid w:val="007F18BC"/>
    <w:rsid w:val="007F41A5"/>
    <w:rsid w:val="00820D1A"/>
    <w:rsid w:val="00825082"/>
    <w:rsid w:val="00831B20"/>
    <w:rsid w:val="008376B3"/>
    <w:rsid w:val="00841B44"/>
    <w:rsid w:val="00870017"/>
    <w:rsid w:val="008773EB"/>
    <w:rsid w:val="008817A1"/>
    <w:rsid w:val="00883CC4"/>
    <w:rsid w:val="00894E31"/>
    <w:rsid w:val="008A0173"/>
    <w:rsid w:val="008A59AC"/>
    <w:rsid w:val="00901BF7"/>
    <w:rsid w:val="00902926"/>
    <w:rsid w:val="00925143"/>
    <w:rsid w:val="009427E5"/>
    <w:rsid w:val="00950EEA"/>
    <w:rsid w:val="009613D8"/>
    <w:rsid w:val="00962364"/>
    <w:rsid w:val="0096412D"/>
    <w:rsid w:val="009771C7"/>
    <w:rsid w:val="00995CBA"/>
    <w:rsid w:val="0099678C"/>
    <w:rsid w:val="009A048F"/>
    <w:rsid w:val="009B0C96"/>
    <w:rsid w:val="009B4CCD"/>
    <w:rsid w:val="009C222B"/>
    <w:rsid w:val="009C67A8"/>
    <w:rsid w:val="009C7A98"/>
    <w:rsid w:val="009D201B"/>
    <w:rsid w:val="009D4D2D"/>
    <w:rsid w:val="009D5D9C"/>
    <w:rsid w:val="009E2171"/>
    <w:rsid w:val="009E58AF"/>
    <w:rsid w:val="009F6623"/>
    <w:rsid w:val="00A00552"/>
    <w:rsid w:val="00A11F51"/>
    <w:rsid w:val="00A1226E"/>
    <w:rsid w:val="00A16CEC"/>
    <w:rsid w:val="00A3408A"/>
    <w:rsid w:val="00A34ED6"/>
    <w:rsid w:val="00A35620"/>
    <w:rsid w:val="00A57815"/>
    <w:rsid w:val="00A62F82"/>
    <w:rsid w:val="00A7133D"/>
    <w:rsid w:val="00A77D9F"/>
    <w:rsid w:val="00AB21D0"/>
    <w:rsid w:val="00AB2883"/>
    <w:rsid w:val="00AB3BA5"/>
    <w:rsid w:val="00AB70D3"/>
    <w:rsid w:val="00AC2D5B"/>
    <w:rsid w:val="00AC5182"/>
    <w:rsid w:val="00AD36B2"/>
    <w:rsid w:val="00AD4D6A"/>
    <w:rsid w:val="00AE7DD7"/>
    <w:rsid w:val="00AF41A3"/>
    <w:rsid w:val="00AF47AE"/>
    <w:rsid w:val="00AF488C"/>
    <w:rsid w:val="00AF7CA8"/>
    <w:rsid w:val="00B03DFC"/>
    <w:rsid w:val="00B138E7"/>
    <w:rsid w:val="00B31A94"/>
    <w:rsid w:val="00B32ABB"/>
    <w:rsid w:val="00B41FD3"/>
    <w:rsid w:val="00B4639F"/>
    <w:rsid w:val="00B67036"/>
    <w:rsid w:val="00B75A07"/>
    <w:rsid w:val="00B803E7"/>
    <w:rsid w:val="00BA2286"/>
    <w:rsid w:val="00BA4DDE"/>
    <w:rsid w:val="00BB2A5D"/>
    <w:rsid w:val="00BC026D"/>
    <w:rsid w:val="00BC655F"/>
    <w:rsid w:val="00BE7823"/>
    <w:rsid w:val="00BF15B5"/>
    <w:rsid w:val="00BF544B"/>
    <w:rsid w:val="00C05FAB"/>
    <w:rsid w:val="00C312B1"/>
    <w:rsid w:val="00C51D2F"/>
    <w:rsid w:val="00C55941"/>
    <w:rsid w:val="00CA348A"/>
    <w:rsid w:val="00CB2CE6"/>
    <w:rsid w:val="00CB46A1"/>
    <w:rsid w:val="00CC6ACF"/>
    <w:rsid w:val="00CF262C"/>
    <w:rsid w:val="00CF454B"/>
    <w:rsid w:val="00D33299"/>
    <w:rsid w:val="00D93729"/>
    <w:rsid w:val="00D9415C"/>
    <w:rsid w:val="00DB1216"/>
    <w:rsid w:val="00DB7675"/>
    <w:rsid w:val="00DC4D9C"/>
    <w:rsid w:val="00DE065D"/>
    <w:rsid w:val="00DE1A1F"/>
    <w:rsid w:val="00E03C14"/>
    <w:rsid w:val="00E25DCD"/>
    <w:rsid w:val="00E269E1"/>
    <w:rsid w:val="00E45F13"/>
    <w:rsid w:val="00E4614E"/>
    <w:rsid w:val="00E510BC"/>
    <w:rsid w:val="00E6039E"/>
    <w:rsid w:val="00E61256"/>
    <w:rsid w:val="00E62399"/>
    <w:rsid w:val="00E73CB2"/>
    <w:rsid w:val="00E74B7D"/>
    <w:rsid w:val="00E839BA"/>
    <w:rsid w:val="00EA571C"/>
    <w:rsid w:val="00EA59B8"/>
    <w:rsid w:val="00EC2DF9"/>
    <w:rsid w:val="00ED26DC"/>
    <w:rsid w:val="00F0156D"/>
    <w:rsid w:val="00F016BC"/>
    <w:rsid w:val="00F0660B"/>
    <w:rsid w:val="00F123AE"/>
    <w:rsid w:val="00F60E81"/>
    <w:rsid w:val="00F61193"/>
    <w:rsid w:val="00F73331"/>
    <w:rsid w:val="00F91D37"/>
    <w:rsid w:val="00F96105"/>
    <w:rsid w:val="00FB0086"/>
    <w:rsid w:val="00FE234F"/>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417DDB2-EB46-4CE3-B510-66847085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9" w:unhideWhenUsed="1"/>
    <w:lsdException w:name="footer" w:semiHidden="1" w:uiPriority="8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67036"/>
    <w:pPr>
      <w:spacing w:after="0" w:line="240" w:lineRule="atLeast"/>
    </w:pPr>
    <w:rPr>
      <w:sz w:val="24"/>
    </w:rPr>
  </w:style>
  <w:style w:type="paragraph" w:styleId="berschrift1">
    <w:name w:val="heading 1"/>
    <w:basedOn w:val="Standard"/>
    <w:next w:val="Standard"/>
    <w:link w:val="berschrift1Zchn"/>
    <w:uiPriority w:val="9"/>
    <w:qFormat/>
    <w:rsid w:val="00BC026D"/>
    <w:pPr>
      <w:keepNext/>
      <w:keepLines/>
      <w:spacing w:before="480"/>
      <w:outlineLvl w:val="0"/>
    </w:pPr>
    <w:rPr>
      <w:rFonts w:asciiTheme="majorHAnsi" w:eastAsiaTheme="majorEastAsia" w:hAnsiTheme="majorHAnsi" w:cstheme="majorBidi"/>
      <w:b/>
      <w:bCs/>
      <w:sz w:val="32"/>
      <w:szCs w:val="28"/>
    </w:rPr>
  </w:style>
  <w:style w:type="paragraph" w:styleId="berschrift2">
    <w:name w:val="heading 2"/>
    <w:basedOn w:val="Standard"/>
    <w:next w:val="Standard"/>
    <w:link w:val="berschrift2Zchn"/>
    <w:uiPriority w:val="9"/>
    <w:unhideWhenUsed/>
    <w:qFormat/>
    <w:rsid w:val="00BC026D"/>
    <w:pPr>
      <w:keepNext/>
      <w:keepLines/>
      <w:spacing w:before="240"/>
      <w:outlineLvl w:val="1"/>
    </w:pPr>
    <w:rPr>
      <w:rFonts w:asciiTheme="majorHAnsi" w:eastAsiaTheme="majorEastAsia" w:hAnsiTheme="majorHAnsi" w:cstheme="majorBidi"/>
      <w:b/>
      <w:bCs/>
      <w:sz w:val="28"/>
      <w:szCs w:val="26"/>
    </w:rPr>
  </w:style>
  <w:style w:type="paragraph" w:styleId="berschrift3">
    <w:name w:val="heading 3"/>
    <w:basedOn w:val="Standard"/>
    <w:next w:val="Standard"/>
    <w:link w:val="berschrift3Zchn"/>
    <w:uiPriority w:val="9"/>
    <w:unhideWhenUsed/>
    <w:qFormat/>
    <w:rsid w:val="003514EE"/>
    <w:pPr>
      <w:keepNext/>
      <w:keepLines/>
      <w:spacing w:before="24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unhideWhenUsed/>
    <w:rsid w:val="00E510BC"/>
    <w:pPr>
      <w:keepNext/>
      <w:keepLines/>
      <w:spacing w:before="4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semiHidden/>
    <w:rsid w:val="00E510BC"/>
    <w:pPr>
      <w:keepNext/>
      <w:keepLines/>
      <w:spacing w:before="4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883CC4"/>
    <w:rPr>
      <w:color w:val="auto"/>
      <w:u w:val="none"/>
    </w:rPr>
  </w:style>
  <w:style w:type="paragraph" w:styleId="Kopfzeile">
    <w:name w:val="header"/>
    <w:basedOn w:val="Standard"/>
    <w:link w:val="KopfzeileZchn"/>
    <w:uiPriority w:val="79"/>
    <w:rsid w:val="00531FC9"/>
    <w:pPr>
      <w:tabs>
        <w:tab w:val="right" w:pos="8787"/>
      </w:tabs>
      <w:spacing w:line="240" w:lineRule="auto"/>
      <w:jc w:val="right"/>
    </w:pPr>
    <w:rPr>
      <w:noProof/>
      <w:sz w:val="22"/>
      <w:lang w:eastAsia="de-CH"/>
    </w:rPr>
  </w:style>
  <w:style w:type="character" w:customStyle="1" w:styleId="KopfzeileZchn">
    <w:name w:val="Kopfzeile Zchn"/>
    <w:basedOn w:val="Absatz-Standardschriftart"/>
    <w:link w:val="Kopfzeile"/>
    <w:uiPriority w:val="79"/>
    <w:rsid w:val="00B67036"/>
    <w:rPr>
      <w:noProof/>
      <w:lang w:eastAsia="de-CH"/>
    </w:rPr>
  </w:style>
  <w:style w:type="paragraph" w:styleId="Fuzeile">
    <w:name w:val="footer"/>
    <w:basedOn w:val="Standard"/>
    <w:link w:val="FuzeileZchn"/>
    <w:uiPriority w:val="80"/>
    <w:rsid w:val="000053BD"/>
    <w:pPr>
      <w:tabs>
        <w:tab w:val="center" w:pos="4536"/>
        <w:tab w:val="right" w:pos="9072"/>
      </w:tabs>
      <w:spacing w:line="240" w:lineRule="auto"/>
    </w:pPr>
    <w:rPr>
      <w:sz w:val="18"/>
    </w:rPr>
  </w:style>
  <w:style w:type="character" w:customStyle="1" w:styleId="FuzeileZchn">
    <w:name w:val="Fußzeile Zchn"/>
    <w:basedOn w:val="Absatz-Standardschriftart"/>
    <w:link w:val="Fuzeile"/>
    <w:uiPriority w:val="80"/>
    <w:rsid w:val="00B67036"/>
    <w:rPr>
      <w:sz w:val="18"/>
    </w:rPr>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Cs w:val="24"/>
      <w:lang w:val="de-DE"/>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99"/>
    <w:semiHidden/>
    <w:rsid w:val="009C67A8"/>
    <w:pPr>
      <w:numPr>
        <w:numId w:val="12"/>
      </w:numPr>
    </w:pPr>
  </w:style>
  <w:style w:type="paragraph" w:styleId="Aufzhlungszeichen2">
    <w:name w:val="List Bullet 2"/>
    <w:basedOn w:val="Listenabsatz"/>
    <w:uiPriority w:val="99"/>
    <w:semiHidden/>
    <w:rsid w:val="009C67A8"/>
    <w:pPr>
      <w:numPr>
        <w:ilvl w:val="1"/>
        <w:numId w:val="12"/>
      </w:numPr>
    </w:pPr>
  </w:style>
  <w:style w:type="paragraph" w:styleId="Aufzhlungszeichen3">
    <w:name w:val="List Bullet 3"/>
    <w:basedOn w:val="Listenabsatz"/>
    <w:uiPriority w:val="99"/>
    <w:semiHidden/>
    <w:rsid w:val="009C67A8"/>
    <w:pPr>
      <w:numPr>
        <w:ilvl w:val="2"/>
        <w:numId w:val="12"/>
      </w:numPr>
    </w:pPr>
  </w:style>
  <w:style w:type="table" w:styleId="Tabellenraster">
    <w:name w:val="Table Grid"/>
    <w:basedOn w:val="NormaleTabelle"/>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C026D"/>
    <w:rPr>
      <w:rFonts w:asciiTheme="majorHAnsi" w:eastAsiaTheme="majorEastAsia" w:hAnsiTheme="majorHAnsi" w:cstheme="majorBidi"/>
      <w:b/>
      <w:bCs/>
      <w:sz w:val="32"/>
      <w:szCs w:val="28"/>
    </w:rPr>
  </w:style>
  <w:style w:type="character" w:customStyle="1" w:styleId="berschrift2Zchn">
    <w:name w:val="Überschrift 2 Zchn"/>
    <w:basedOn w:val="Absatz-Standardschriftart"/>
    <w:link w:val="berschrift2"/>
    <w:uiPriority w:val="9"/>
    <w:rsid w:val="00BC026D"/>
    <w:rPr>
      <w:rFonts w:asciiTheme="majorHAnsi" w:eastAsiaTheme="majorEastAsia" w:hAnsiTheme="majorHAnsi" w:cstheme="majorBidi"/>
      <w:b/>
      <w:bCs/>
      <w:sz w:val="28"/>
      <w:szCs w:val="26"/>
    </w:rPr>
  </w:style>
  <w:style w:type="paragraph" w:styleId="Titel">
    <w:name w:val="Title"/>
    <w:basedOn w:val="Standard"/>
    <w:next w:val="Standard"/>
    <w:link w:val="TitelZchn"/>
    <w:uiPriority w:val="10"/>
    <w:qFormat/>
    <w:rsid w:val="00AF488C"/>
    <w:pPr>
      <w:spacing w:after="300" w:line="240" w:lineRule="auto"/>
      <w:contextualSpacing/>
    </w:pPr>
    <w:rPr>
      <w:rFonts w:asciiTheme="majorHAnsi" w:eastAsiaTheme="majorEastAsia" w:hAnsiTheme="majorHAnsi" w:cstheme="majorBidi"/>
      <w:b/>
      <w:kern w:val="28"/>
      <w:sz w:val="64"/>
      <w:szCs w:val="64"/>
    </w:rPr>
  </w:style>
  <w:style w:type="character" w:customStyle="1" w:styleId="TitelZchn">
    <w:name w:val="Titel Zchn"/>
    <w:basedOn w:val="Absatz-Standardschriftart"/>
    <w:link w:val="Titel"/>
    <w:uiPriority w:val="10"/>
    <w:rsid w:val="00AF488C"/>
    <w:rPr>
      <w:rFonts w:asciiTheme="majorHAnsi" w:eastAsiaTheme="majorEastAsia" w:hAnsiTheme="majorHAnsi" w:cstheme="majorBidi"/>
      <w:b/>
      <w:kern w:val="28"/>
      <w:sz w:val="64"/>
      <w:szCs w:val="64"/>
    </w:rPr>
  </w:style>
  <w:style w:type="paragraph" w:customStyle="1" w:styleId="Brieftitel">
    <w:name w:val="Brieftitel"/>
    <w:basedOn w:val="Standard"/>
    <w:link w:val="BrieftitelZchn"/>
    <w:uiPriority w:val="14"/>
    <w:semiHidden/>
    <w:rsid w:val="00202994"/>
    <w:pPr>
      <w:spacing w:after="440"/>
      <w:contextualSpacing/>
    </w:pPr>
    <w:rPr>
      <w:rFonts w:asciiTheme="majorHAnsi" w:hAnsiTheme="majorHAnsi"/>
      <w:b/>
      <w:sz w:val="28"/>
      <w:szCs w:val="28"/>
    </w:rPr>
  </w:style>
  <w:style w:type="character" w:customStyle="1" w:styleId="BrieftitelZchn">
    <w:name w:val="Brieftitel Zchn"/>
    <w:basedOn w:val="Absatz-Standardschriftart"/>
    <w:link w:val="Brieftitel"/>
    <w:uiPriority w:val="14"/>
    <w:semiHidden/>
    <w:rsid w:val="00B67036"/>
    <w:rPr>
      <w:rFonts w:asciiTheme="majorHAnsi" w:hAnsiTheme="majorHAnsi"/>
      <w:b/>
      <w:sz w:val="28"/>
      <w:szCs w:val="28"/>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3514EE"/>
    <w:rPr>
      <w:rFonts w:asciiTheme="majorHAnsi" w:eastAsiaTheme="majorEastAsia" w:hAnsiTheme="majorHAnsi" w:cstheme="majorBidi"/>
      <w:b/>
      <w:szCs w:val="24"/>
    </w:rPr>
  </w:style>
  <w:style w:type="character" w:customStyle="1" w:styleId="berschrift4Zchn">
    <w:name w:val="Überschrift 4 Zchn"/>
    <w:basedOn w:val="Absatz-Standardschriftart"/>
    <w:link w:val="berschrift4"/>
    <w:uiPriority w:val="9"/>
    <w:rsid w:val="00E510BC"/>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semiHidden/>
    <w:rsid w:val="00B67036"/>
    <w:rPr>
      <w:rFonts w:asciiTheme="majorHAnsi" w:eastAsiaTheme="majorEastAsia" w:hAnsiTheme="majorHAnsi" w:cstheme="majorBidi"/>
      <w:sz w:val="24"/>
    </w:rPr>
  </w:style>
  <w:style w:type="character" w:customStyle="1" w:styleId="berschrift6Zchn">
    <w:name w:val="Überschrift 6 Zchn"/>
    <w:basedOn w:val="Absatz-Standardschriftart"/>
    <w:link w:val="berschrift6"/>
    <w:uiPriority w:val="9"/>
    <w:semiHidden/>
    <w:rsid w:val="00B67036"/>
    <w:rPr>
      <w:rFonts w:asciiTheme="majorHAnsi" w:eastAsiaTheme="majorEastAsia" w:hAnsiTheme="majorHAnsi" w:cstheme="majorBidi"/>
      <w:sz w:val="24"/>
    </w:rPr>
  </w:style>
  <w:style w:type="character" w:customStyle="1" w:styleId="berschrift7Zchn">
    <w:name w:val="Überschrift 7 Zchn"/>
    <w:basedOn w:val="Absatz-Standardschriftart"/>
    <w:link w:val="berschrift7"/>
    <w:uiPriority w:val="9"/>
    <w:semiHidden/>
    <w:rsid w:val="00B67036"/>
    <w:rPr>
      <w:rFonts w:asciiTheme="majorHAnsi" w:eastAsiaTheme="majorEastAsia" w:hAnsiTheme="majorHAnsi" w:cstheme="majorBidi"/>
      <w:i/>
      <w:iCs/>
      <w:sz w:val="24"/>
    </w:rPr>
  </w:style>
  <w:style w:type="character" w:customStyle="1" w:styleId="berschrift8Zchn">
    <w:name w:val="Überschrift 8 Zchn"/>
    <w:basedOn w:val="Absatz-Standardschriftart"/>
    <w:link w:val="berschrift8"/>
    <w:uiPriority w:val="9"/>
    <w:semiHidden/>
    <w:rsid w:val="00B6703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6703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5A0590"/>
    <w:pPr>
      <w:numPr>
        <w:numId w:val="15"/>
      </w:numPr>
      <w:spacing w:before="120" w:after="240"/>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Standard"/>
    <w:uiPriority w:val="18"/>
    <w:semiHidden/>
    <w:rsid w:val="00825082"/>
    <w:pPr>
      <w:numPr>
        <w:numId w:val="16"/>
      </w:numPr>
      <w:tabs>
        <w:tab w:val="left" w:pos="7938"/>
      </w:tabs>
      <w:spacing w:before="280"/>
      <w:ind w:left="0" w:hanging="142"/>
    </w:pPr>
    <w:rPr>
      <w:rFonts w:asciiTheme="majorHAnsi" w:hAnsiTheme="majorHAnsi"/>
      <w:b/>
      <w:sz w:val="28"/>
    </w:rPr>
  </w:style>
  <w:style w:type="paragraph" w:customStyle="1" w:styleId="Anleitung">
    <w:name w:val="Anleitung"/>
    <w:basedOn w:val="Standard"/>
    <w:uiPriority w:val="98"/>
    <w:semiHidden/>
    <w:rsid w:val="0032330D"/>
    <w:rPr>
      <w:vanish/>
      <w:color w:val="A6A6A6" w:themeColor="background1" w:themeShade="A6"/>
      <w:sz w:val="18"/>
      <w:szCs w:val="18"/>
    </w:rPr>
  </w:style>
  <w:style w:type="character" w:styleId="BesuchterLink">
    <w:name w:val="FollowedHyperlink"/>
    <w:basedOn w:val="Hyperlink"/>
    <w:uiPriority w:val="75"/>
    <w:semiHidden/>
    <w:rsid w:val="00F73331"/>
    <w:rPr>
      <w:color w:val="auto"/>
      <w:u w:val="none"/>
    </w:rPr>
  </w:style>
  <w:style w:type="paragraph" w:styleId="Untertitel">
    <w:name w:val="Subtitle"/>
    <w:basedOn w:val="Standard"/>
    <w:next w:val="Standard"/>
    <w:link w:val="UntertitelZchn"/>
    <w:uiPriority w:val="11"/>
    <w:rsid w:val="007F18BC"/>
    <w:pPr>
      <w:numPr>
        <w:ilvl w:val="1"/>
      </w:numPr>
      <w:jc w:val="center"/>
    </w:pPr>
    <w:rPr>
      <w:rFonts w:eastAsiaTheme="minorEastAsia"/>
      <w:color w:val="000000" w:themeColor="text1"/>
      <w:sz w:val="48"/>
    </w:rPr>
  </w:style>
  <w:style w:type="character" w:customStyle="1" w:styleId="UntertitelZchn">
    <w:name w:val="Untertitel Zchn"/>
    <w:basedOn w:val="Absatz-Standardschriftart"/>
    <w:link w:val="Untertitel"/>
    <w:uiPriority w:val="11"/>
    <w:rsid w:val="007F18BC"/>
    <w:rPr>
      <w:rFonts w:eastAsiaTheme="minorEastAsia"/>
      <w:color w:val="000000" w:themeColor="text1"/>
      <w:sz w:val="48"/>
    </w:rPr>
  </w:style>
  <w:style w:type="paragraph" w:styleId="Datum">
    <w:name w:val="Date"/>
    <w:basedOn w:val="Standard"/>
    <w:next w:val="Standard"/>
    <w:link w:val="DatumZchn"/>
    <w:uiPriority w:val="15"/>
    <w:semiHidden/>
    <w:rsid w:val="005F13E6"/>
    <w:pPr>
      <w:spacing w:before="280" w:after="700"/>
    </w:pPr>
  </w:style>
  <w:style w:type="character" w:customStyle="1" w:styleId="DatumZchn">
    <w:name w:val="Datum Zchn"/>
    <w:basedOn w:val="Absatz-Standardschriftart"/>
    <w:link w:val="Datum"/>
    <w:uiPriority w:val="15"/>
    <w:semiHidden/>
    <w:rsid w:val="00B67036"/>
    <w:rPr>
      <w:sz w:val="24"/>
    </w:rPr>
  </w:style>
  <w:style w:type="paragraph" w:styleId="Funotentext">
    <w:name w:val="footnote text"/>
    <w:basedOn w:val="Standard"/>
    <w:link w:val="FunotentextZchn"/>
    <w:uiPriority w:val="99"/>
    <w:semiHidden/>
    <w:unhideWhenUsed/>
    <w:rsid w:val="00494FD7"/>
    <w:pPr>
      <w:spacing w:line="240" w:lineRule="auto"/>
    </w:pPr>
    <w:rPr>
      <w:sz w:val="16"/>
      <w:szCs w:val="20"/>
    </w:rPr>
  </w:style>
  <w:style w:type="character" w:customStyle="1" w:styleId="FunotentextZchn">
    <w:name w:val="Fußnotentext Zchn"/>
    <w:basedOn w:val="Absatz-Standardschriftart"/>
    <w:link w:val="Funotentext"/>
    <w:uiPriority w:val="99"/>
    <w:semiHidden/>
    <w:rsid w:val="00494FD7"/>
    <w:rPr>
      <w:sz w:val="16"/>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semiHidden/>
    <w:unhideWhenUsed/>
    <w:rsid w:val="00113CB8"/>
  </w:style>
  <w:style w:type="character" w:customStyle="1" w:styleId="EndnotentextZchn">
    <w:name w:val="Endnotentext Zchn"/>
    <w:basedOn w:val="Absatz-Standardschriftart"/>
    <w:link w:val="Endnotentext"/>
    <w:uiPriority w:val="99"/>
    <w:semiHidden/>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rsid w:val="00AC2D5B"/>
    <w:pPr>
      <w:numPr>
        <w:ilvl w:val="1"/>
      </w:numPr>
    </w:pPr>
    <w:rPr>
      <w:lang w:val="it-CH"/>
    </w:rPr>
  </w:style>
  <w:style w:type="paragraph" w:customStyle="1" w:styleId="Aufzhlung3">
    <w:name w:val="Aufzählung 3"/>
    <w:basedOn w:val="Aufzhlung1"/>
    <w:uiPriority w:val="2"/>
    <w:semiHidden/>
    <w:rsid w:val="00AC2D5B"/>
    <w:pPr>
      <w:numPr>
        <w:ilvl w:val="2"/>
      </w:numPr>
    </w:pPr>
    <w:rPr>
      <w:lang w:val="it-CH"/>
    </w:rPr>
  </w:style>
  <w:style w:type="paragraph" w:styleId="Beschriftung">
    <w:name w:val="caption"/>
    <w:basedOn w:val="Standard"/>
    <w:next w:val="Standard"/>
    <w:uiPriority w:val="35"/>
    <w:semiHidden/>
    <w:rsid w:val="00DB7675"/>
    <w:pPr>
      <w:spacing w:after="200" w:line="240" w:lineRule="auto"/>
    </w:pPr>
    <w:rPr>
      <w:b/>
      <w:iCs/>
      <w:sz w:val="18"/>
      <w:szCs w:val="18"/>
    </w:rPr>
  </w:style>
  <w:style w:type="paragraph" w:styleId="Inhaltsverzeichnisberschrift">
    <w:name w:val="TOC Heading"/>
    <w:basedOn w:val="berschrift1"/>
    <w:next w:val="Standard"/>
    <w:uiPriority w:val="39"/>
    <w:semiHidden/>
    <w:rsid w:val="00DB1216"/>
    <w:pPr>
      <w:spacing w:before="0" w:after="280"/>
      <w:outlineLvl w:val="9"/>
    </w:pPr>
    <w:rPr>
      <w:bCs w:val="0"/>
      <w:szCs w:val="32"/>
    </w:rPr>
  </w:style>
  <w:style w:type="paragraph" w:styleId="Sprechblasentext">
    <w:name w:val="Balloon Text"/>
    <w:basedOn w:val="Standard"/>
    <w:link w:val="SprechblasentextZchn"/>
    <w:uiPriority w:val="9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character" w:styleId="Platzhaltertext">
    <w:name w:val="Placeholder Text"/>
    <w:basedOn w:val="Absatz-Standardschriftart"/>
    <w:uiPriority w:val="99"/>
    <w:semiHidden/>
    <w:rsid w:val="00C312B1"/>
    <w:rPr>
      <w:color w:val="808080"/>
    </w:rPr>
  </w:style>
  <w:style w:type="paragraph" w:customStyle="1" w:styleId="Dokumentinformationen">
    <w:name w:val="Dokumentinformationen"/>
    <w:basedOn w:val="Fuzeile"/>
    <w:semiHidden/>
    <w:rsid w:val="00496F18"/>
    <w:rPr>
      <w:sz w:val="14"/>
      <w:szCs w:val="14"/>
    </w:rPr>
  </w:style>
  <w:style w:type="paragraph" w:styleId="Verzeichnis1">
    <w:name w:val="toc 1"/>
    <w:basedOn w:val="Standard"/>
    <w:next w:val="Standard"/>
    <w:autoRedefine/>
    <w:uiPriority w:val="39"/>
    <w:semiHidden/>
    <w:rsid w:val="00AB3BA5"/>
    <w:pPr>
      <w:tabs>
        <w:tab w:val="right" w:leader="dot" w:pos="8777"/>
      </w:tabs>
      <w:spacing w:before="140" w:line="280" w:lineRule="atLeast"/>
    </w:pPr>
    <w:rPr>
      <w:b/>
      <w:noProof/>
    </w:rPr>
  </w:style>
  <w:style w:type="paragraph" w:styleId="Verzeichnis2">
    <w:name w:val="toc 2"/>
    <w:basedOn w:val="Standard"/>
    <w:next w:val="Standard"/>
    <w:autoRedefine/>
    <w:uiPriority w:val="39"/>
    <w:semiHidden/>
    <w:rsid w:val="00AB3BA5"/>
    <w:pPr>
      <w:tabs>
        <w:tab w:val="right" w:leader="dot" w:pos="8777"/>
      </w:tabs>
      <w:spacing w:line="280" w:lineRule="atLeast"/>
      <w:ind w:left="238"/>
    </w:pPr>
  </w:style>
  <w:style w:type="paragraph" w:styleId="Verzeichnis3">
    <w:name w:val="toc 3"/>
    <w:basedOn w:val="Standard"/>
    <w:next w:val="Standard"/>
    <w:autoRedefine/>
    <w:uiPriority w:val="39"/>
    <w:semiHidden/>
    <w:rsid w:val="00AB3BA5"/>
    <w:pPr>
      <w:tabs>
        <w:tab w:val="right" w:leader="dot" w:pos="8777"/>
      </w:tabs>
      <w:spacing w:line="280" w:lineRule="atLeast"/>
      <w:ind w:left="482"/>
    </w:pPr>
  </w:style>
  <w:style w:type="paragraph" w:customStyle="1" w:styleId="Eingezogen">
    <w:name w:val="Eingezogen"/>
    <w:basedOn w:val="Standard"/>
    <w:uiPriority w:val="2"/>
    <w:qFormat/>
    <w:rsid w:val="001424BC"/>
    <w:pPr>
      <w:ind w:left="2127" w:hanging="2127"/>
    </w:pPr>
  </w:style>
  <w:style w:type="table" w:customStyle="1" w:styleId="Transfair">
    <w:name w:val="Transfair"/>
    <w:basedOn w:val="NormaleTabelle"/>
    <w:uiPriority w:val="99"/>
    <w:rsid w:val="00F61193"/>
    <w:pPr>
      <w:spacing w:after="0" w:line="240" w:lineRule="auto"/>
    </w:pPr>
    <w:tblPr>
      <w:tblBorders>
        <w:bottom w:val="single" w:sz="4" w:space="0" w:color="auto"/>
        <w:insideH w:val="single" w:sz="4" w:space="0" w:color="auto"/>
      </w:tblBorders>
      <w:tblCellMar>
        <w:top w:w="28" w:type="dxa"/>
        <w:left w:w="0" w:type="dxa"/>
        <w:bottom w:w="28" w:type="dxa"/>
        <w:right w:w="28" w:type="dxa"/>
      </w:tblCellMar>
    </w:tblPr>
    <w:tblStylePr w:type="firstRow">
      <w:rPr>
        <w:b/>
      </w:rPr>
    </w:tblStylePr>
  </w:style>
  <w:style w:type="paragraph" w:customStyle="1" w:styleId="Titelseiten-Titel">
    <w:name w:val="Titelseiten-Titel"/>
    <w:basedOn w:val="Titel"/>
    <w:uiPriority w:val="10"/>
    <w:rsid w:val="007F18BC"/>
    <w:pPr>
      <w:jc w:val="center"/>
    </w:pPr>
    <w:rPr>
      <w:sz w:val="100"/>
      <w:szCs w:val="100"/>
      <w:u w:val="single" w:color="E41E0A" w:themeColor="accent1"/>
    </w:rPr>
  </w:style>
  <w:style w:type="paragraph" w:customStyle="1" w:styleId="Gruss">
    <w:name w:val="Gruss"/>
    <w:basedOn w:val="Standard"/>
    <w:uiPriority w:val="99"/>
    <w:semiHidden/>
    <w:rsid w:val="00820D1A"/>
    <w:pPr>
      <w:spacing w:before="240"/>
    </w:pPr>
  </w:style>
  <w:style w:type="paragraph" w:customStyle="1" w:styleId="968C0E13C2A74D8AA69C9DBB7922460E">
    <w:name w:val="968C0E13C2A74D8AA69C9DBB7922460E"/>
    <w:rsid w:val="00424649"/>
    <w:pPr>
      <w:spacing w:after="160" w:line="259" w:lineRule="auto"/>
    </w:pPr>
    <w:rPr>
      <w:rFonts w:eastAsiaTheme="minorEastAsia"/>
      <w:lang w:eastAsia="de-CH"/>
    </w:rPr>
  </w:style>
  <w:style w:type="paragraph" w:customStyle="1" w:styleId="Default">
    <w:name w:val="Default"/>
    <w:rsid w:val="00626B49"/>
    <w:pPr>
      <w:autoSpaceDE w:val="0"/>
      <w:autoSpaceDN w:val="0"/>
      <w:adjustRightInd w:val="0"/>
      <w:spacing w:after="0" w:line="240" w:lineRule="auto"/>
    </w:pPr>
    <w:rPr>
      <w:rFonts w:ascii="Times New Roman" w:hAnsi="Times New Roman" w:cs="Times New Roman"/>
      <w:color w:val="000000"/>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15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T:\1_Vorlagen\Standard\Vorlagen%20Zentrale\Briefvorlage%20Zentrale_FR.dotx" TargetMode="External"/></Relationships>
</file>

<file path=word/theme/theme1.xml><?xml version="1.0" encoding="utf-8"?>
<a:theme xmlns:a="http://schemas.openxmlformats.org/drawingml/2006/main" name="Larissa-Design">
  <a:themeElements>
    <a:clrScheme name="Transfair">
      <a:dk1>
        <a:srgbClr val="000000"/>
      </a:dk1>
      <a:lt1>
        <a:srgbClr val="FFFFFF"/>
      </a:lt1>
      <a:dk2>
        <a:srgbClr val="808080"/>
      </a:dk2>
      <a:lt2>
        <a:srgbClr val="A5A5A5"/>
      </a:lt2>
      <a:accent1>
        <a:srgbClr val="E41E0A"/>
      </a:accent1>
      <a:accent2>
        <a:srgbClr val="6BC9F3"/>
      </a:accent2>
      <a:accent3>
        <a:srgbClr val="A8CB58"/>
      </a:accent3>
      <a:accent4>
        <a:srgbClr val="FFD045"/>
      </a:accent4>
      <a:accent5>
        <a:srgbClr val="EF7938"/>
      </a:accent5>
      <a:accent6>
        <a:srgbClr val="515A6B"/>
      </a:accent6>
      <a:hlink>
        <a:srgbClr val="6BC9F3"/>
      </a:hlink>
      <a:folHlink>
        <a:srgbClr val="6BC9F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0A73E-A8F9-4D53-999A-299AB8B9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Zentrale_FR</Template>
  <TotalTime>0</TotalTime>
  <Pages>3</Pages>
  <Words>781</Words>
  <Characters>4924</Characters>
  <Application>Microsoft Office Word</Application>
  <DocSecurity>4</DocSecurity>
  <Lines>41</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VORLAGENBAUER.ch</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Albane Bochatay</dc:creator>
  <cp:lastModifiedBy>Baumann Christina SBFI</cp:lastModifiedBy>
  <cp:revision>2</cp:revision>
  <cp:lastPrinted>2016-12-09T10:10:00Z</cp:lastPrinted>
  <dcterms:created xsi:type="dcterms:W3CDTF">2019-04-01T07:05:00Z</dcterms:created>
  <dcterms:modified xsi:type="dcterms:W3CDTF">2019-04-01T07:05:00Z</dcterms:modified>
</cp:coreProperties>
</file>