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1F0" w:rsidRDefault="00CD48F5">
      <w:pPr>
        <w:pStyle w:val="Expditeur"/>
        <w:spacing w:before="1120"/>
      </w:pPr>
      <w:bookmarkStart w:id="0" w:name="_GoBack"/>
      <w:bookmarkEnd w:id="0"/>
      <w:r>
        <w:rPr>
          <w:noProof/>
          <w:lang w:val="de-CH" w:eastAsia="de-CH"/>
        </w:rPr>
        <w:drawing>
          <wp:anchor distT="0" distB="0" distL="114300" distR="114300" simplePos="0" relativeHeight="251658752" behindDoc="1" locked="0" layoutInCell="0" allowOverlap="1">
            <wp:simplePos x="0" y="0"/>
            <wp:positionH relativeFrom="page">
              <wp:posOffset>0</wp:posOffset>
            </wp:positionH>
            <wp:positionV relativeFrom="page">
              <wp:posOffset>0</wp:posOffset>
            </wp:positionV>
            <wp:extent cx="7556500" cy="2108200"/>
            <wp:effectExtent l="0" t="0" r="6350" b="6350"/>
            <wp:wrapNone/>
            <wp:docPr id="4" name="Image 4" descr="Description : gvt_prÚimprim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gvt_prÚimprim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56500" cy="2108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rPr>
        <mc:AlternateContent>
          <mc:Choice Requires="wps">
            <w:drawing>
              <wp:anchor distT="0" distB="0" distL="114300" distR="114300" simplePos="0" relativeHeight="251656704" behindDoc="1" locked="1" layoutInCell="0" allowOverlap="1">
                <wp:simplePos x="0" y="0"/>
                <wp:positionH relativeFrom="page">
                  <wp:posOffset>683895</wp:posOffset>
                </wp:positionH>
                <wp:positionV relativeFrom="page">
                  <wp:posOffset>1800225</wp:posOffset>
                </wp:positionV>
                <wp:extent cx="2987675" cy="12058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7675" cy="1205865"/>
                        </a:xfrm>
                        <a:prstGeom prst="rect">
                          <a:avLst/>
                        </a:prstGeom>
                        <a:noFill/>
                        <a:ln>
                          <a:noFill/>
                        </a:ln>
                        <a:extLst>
                          <a:ext uri="{909E8E84-426E-40DD-AFC4-6F175D3DCCD1}">
                            <a14:hiddenFill xmlns:a14="http://schemas.microsoft.com/office/drawing/2010/main">
                              <a:solidFill>
                                <a:srgbClr val="C0C0C0">
                                  <a:alpha val="99001"/>
                                </a:srgbClr>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0C97D" id="Rectangle 2" o:spid="_x0000_s1026" style="position:absolute;margin-left:53.85pt;margin-top:141.75pt;width:235.25pt;height:94.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" o:allowincell="f" filled="f" fillcolor="silver" stroked="f">
                <v:fill opacity="64764f"/>
                <w10:wrap anchorx="page" anchory="page"/>
                <w10:anchorlock/>
              </v:rect>
            </w:pict>
          </mc:Fallback>
        </mc:AlternateContent>
      </w:r>
      <w:r w:rsidR="005151F0">
        <w:rPr>
          <w:noProof/>
        </w:rPr>
        <w:t>Hôtel du Gouvernement</w:t>
      </w:r>
      <w:r w:rsidR="005151F0">
        <w:t xml:space="preserve"> – 2, rue de l'Hôpital, 2800 Delémont</w:t>
      </w:r>
    </w:p>
    <w:p w:rsidR="005151F0" w:rsidRDefault="000C2DA8">
      <w:pPr>
        <w:pStyle w:val="Texte1113"/>
      </w:pPr>
      <w:r>
        <w:t>Département fédéral de l’économie,</w:t>
      </w:r>
      <w:r w:rsidR="005151F0">
        <w:fldChar w:fldCharType="begin"/>
      </w:r>
      <w:r w:rsidR="005151F0">
        <w:instrText xml:space="preserve">  </w:instrText>
      </w:r>
      <w:r w:rsidR="005151F0">
        <w:fldChar w:fldCharType="end"/>
      </w:r>
    </w:p>
    <w:p w:rsidR="005151F0" w:rsidRDefault="000C2DA8">
      <w:pPr>
        <w:pStyle w:val="Texte1113"/>
      </w:pPr>
      <w:r>
        <w:t>de la formation et de la recherche DEFR</w:t>
      </w:r>
      <w:r w:rsidR="005151F0">
        <w:fldChar w:fldCharType="begin"/>
      </w:r>
      <w:r w:rsidR="005151F0">
        <w:instrText xml:space="preserve">  </w:instrText>
      </w:r>
      <w:r w:rsidR="005151F0">
        <w:fldChar w:fldCharType="end"/>
      </w:r>
    </w:p>
    <w:p w:rsidR="005151F0" w:rsidRPr="003C5065" w:rsidRDefault="000C2DA8">
      <w:pPr>
        <w:pStyle w:val="Texte1113"/>
        <w:rPr>
          <w:lang w:val="fr-CH"/>
        </w:rPr>
      </w:pPr>
      <w:r w:rsidRPr="003C5065">
        <w:rPr>
          <w:lang w:val="fr-CH"/>
        </w:rPr>
        <w:t xml:space="preserve">Monsieur </w:t>
      </w:r>
      <w:r w:rsidR="003C5065" w:rsidRPr="003C5065">
        <w:rPr>
          <w:lang w:val="fr-CH"/>
        </w:rPr>
        <w:t xml:space="preserve">Guy </w:t>
      </w:r>
      <w:proofErr w:type="spellStart"/>
      <w:r w:rsidR="003C5065" w:rsidRPr="003C5065">
        <w:rPr>
          <w:lang w:val="fr-CH"/>
        </w:rPr>
        <w:t>Parmelin</w:t>
      </w:r>
      <w:proofErr w:type="spellEnd"/>
      <w:r w:rsidR="005151F0">
        <w:fldChar w:fldCharType="begin"/>
      </w:r>
      <w:r w:rsidR="005151F0" w:rsidRPr="003C5065">
        <w:rPr>
          <w:lang w:val="fr-CH"/>
        </w:rPr>
        <w:instrText xml:space="preserve">  </w:instrText>
      </w:r>
      <w:r w:rsidR="005151F0">
        <w:fldChar w:fldCharType="end"/>
      </w:r>
    </w:p>
    <w:p w:rsidR="003C5065" w:rsidRDefault="003C5065">
      <w:pPr>
        <w:pStyle w:val="Texte1113"/>
      </w:pPr>
      <w:r>
        <w:t>Conseiller fédéral</w:t>
      </w:r>
    </w:p>
    <w:p w:rsidR="005151F0" w:rsidRPr="003C5065" w:rsidRDefault="003C5065">
      <w:pPr>
        <w:pStyle w:val="Texte1113"/>
        <w:rPr>
          <w:lang w:val="fr-CH"/>
        </w:rPr>
      </w:pPr>
      <w:r w:rsidRPr="003C5065">
        <w:t>Palais fédéral est</w:t>
      </w:r>
      <w:r w:rsidR="005151F0">
        <w:fldChar w:fldCharType="begin"/>
      </w:r>
      <w:r w:rsidR="005151F0" w:rsidRPr="003C5065">
        <w:rPr>
          <w:lang w:val="fr-CH"/>
        </w:rPr>
        <w:instrText xml:space="preserve">  </w:instrText>
      </w:r>
      <w:r w:rsidR="005151F0">
        <w:fldChar w:fldCharType="end"/>
      </w:r>
    </w:p>
    <w:p w:rsidR="005151F0" w:rsidRPr="003C5065" w:rsidRDefault="003C5065">
      <w:pPr>
        <w:pStyle w:val="Texte1113"/>
        <w:rPr>
          <w:lang w:val="fr-CH"/>
        </w:rPr>
      </w:pPr>
      <w:r>
        <w:t>3003 Berne</w:t>
      </w:r>
      <w:r w:rsidR="005151F0">
        <w:fldChar w:fldCharType="begin"/>
      </w:r>
      <w:r w:rsidR="005151F0" w:rsidRPr="003C5065">
        <w:rPr>
          <w:lang w:val="fr-CH"/>
        </w:rPr>
        <w:instrText xml:space="preserve">  </w:instrText>
      </w:r>
      <w:r w:rsidR="005151F0">
        <w:fldChar w:fldCharType="end"/>
      </w:r>
    </w:p>
    <w:p w:rsidR="005151F0" w:rsidRDefault="00CD48F5">
      <w:pPr>
        <w:pStyle w:val="Lieuetdate"/>
      </w:pPr>
      <w:r>
        <w:rPr>
          <w:noProof/>
          <w:lang w:val="de-CH" w:eastAsia="de-CH"/>
        </w:rPr>
        <mc:AlternateContent>
          <mc:Choice Requires="wps">
            <w:drawing>
              <wp:anchor distT="0" distB="0" distL="114300" distR="114300" simplePos="0" relativeHeight="251657728" behindDoc="0" locked="1" layoutInCell="0" allowOverlap="1">
                <wp:simplePos x="0" y="0"/>
                <wp:positionH relativeFrom="page">
                  <wp:posOffset>5670550</wp:posOffset>
                </wp:positionH>
                <wp:positionV relativeFrom="page">
                  <wp:posOffset>10189210</wp:posOffset>
                </wp:positionV>
                <wp:extent cx="1334770" cy="1143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4770" cy="11430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51F0" w:rsidRDefault="005151F0">
                            <w:pPr>
                              <w:spacing w:line="150" w:lineRule="exact"/>
                              <w:rPr>
                                <w:rFonts w:ascii="Arial" w:hAnsi="Arial"/>
                                <w:sz w:val="15"/>
                              </w:rPr>
                            </w:pPr>
                            <w:r>
                              <w:rPr>
                                <w:rFonts w:ascii="Arial" w:hAnsi="Arial"/>
                                <w:sz w:val="15"/>
                              </w:rPr>
                              <w:t>www.jura.ch/gvt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46.5pt;margin-top:802.3pt;width:105.1pt;height: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" o:allowincell="f" stroked="f">
                <v:fill opacity="32896f"/>
                <v:textbox inset="0,0,0,0">
                  <w:txbxContent>
                    <w:p w:rsidR="005151F0" w:rsidRDefault="005151F0">
                      <w:pPr>
                        <w:spacing w:line="150" w:lineRule="exact"/>
                        <w:rPr>
                          <w:rFonts w:ascii="Arial" w:hAnsi="Arial"/>
                          <w:sz w:val="15"/>
                        </w:rPr>
                      </w:pPr>
                      <w:r>
                        <w:rPr>
                          <w:rFonts w:ascii="Arial" w:hAnsi="Arial"/>
                          <w:sz w:val="15"/>
                        </w:rPr>
                        <w:t>www.jura.ch/gvt</w:t>
                      </w:r>
                    </w:p>
                  </w:txbxContent>
                </v:textbox>
                <w10:wrap anchorx="page" anchory="page"/>
                <w10:anchorlock/>
              </v:shape>
            </w:pict>
          </mc:Fallback>
        </mc:AlternateContent>
      </w:r>
      <w:r w:rsidR="005151F0">
        <w:t xml:space="preserve">Delémont, le </w:t>
      </w:r>
      <w:r w:rsidR="000C2DA8">
        <w:t>26 février 2019</w:t>
      </w:r>
      <w:r w:rsidR="005151F0">
        <w:fldChar w:fldCharType="begin"/>
      </w:r>
      <w:r w:rsidR="005151F0">
        <w:instrText xml:space="preserve">  </w:instrText>
      </w:r>
      <w:r w:rsidR="005151F0">
        <w:fldChar w:fldCharType="end"/>
      </w:r>
    </w:p>
    <w:p w:rsidR="005151F0" w:rsidRDefault="000C2DA8">
      <w:pPr>
        <w:pStyle w:val="Concerne"/>
      </w:pPr>
      <w:r>
        <w:t>Modification de la loi sur les EPF : ouverture de la procédure de consultation</w:t>
      </w:r>
      <w:r w:rsidR="005151F0">
        <w:fldChar w:fldCharType="begin"/>
      </w:r>
      <w:r w:rsidR="005151F0">
        <w:instrText xml:space="preserve">  </w:instrText>
      </w:r>
      <w:r w:rsidR="005151F0">
        <w:fldChar w:fldCharType="end"/>
      </w:r>
    </w:p>
    <w:p w:rsidR="005151F0" w:rsidRDefault="003C5065">
      <w:pPr>
        <w:pStyle w:val="Texte1113"/>
      </w:pPr>
      <w:r>
        <w:t>Monsieur le Conseiller fédéral</w:t>
      </w:r>
      <w:r w:rsidR="005151F0">
        <w:fldChar w:fldCharType="begin"/>
      </w:r>
      <w:r w:rsidR="005151F0">
        <w:instrText xml:space="preserve">  </w:instrText>
      </w:r>
      <w:r w:rsidR="005151F0">
        <w:fldChar w:fldCharType="end"/>
      </w:r>
      <w:r w:rsidR="005151F0">
        <w:t>,</w:t>
      </w:r>
    </w:p>
    <w:p w:rsidR="005151F0" w:rsidRDefault="005151F0">
      <w:pPr>
        <w:pStyle w:val="Texte1113"/>
      </w:pPr>
    </w:p>
    <w:p w:rsidR="003C5065" w:rsidRDefault="003C5065" w:rsidP="003C5065">
      <w:pPr>
        <w:pStyle w:val="Texte1113"/>
      </w:pPr>
      <w:r>
        <w:t>Le Gouvernement jurassien vous remercie de le consulter sur l’objet cité en titre.</w:t>
      </w:r>
    </w:p>
    <w:p w:rsidR="003C5065" w:rsidRDefault="003C5065" w:rsidP="003C5065">
      <w:pPr>
        <w:pStyle w:val="Texte1113"/>
      </w:pPr>
    </w:p>
    <w:p w:rsidR="003C5065" w:rsidRDefault="003C5065" w:rsidP="003C5065">
      <w:pPr>
        <w:pStyle w:val="Texte1113"/>
      </w:pPr>
      <w:r>
        <w:t>Ses services ont examiné attentivement la question et le Gouvernement vous est reconnaissant de la qualité du travail effectué et des informations transmises. Il est de manière générale favorable aux modifications proposées. Il salue en particulier la création d’une base légale pour le recours aux services de sécurité et pour la vidéosurveillance qui doivent être clairement réglementés.</w:t>
      </w:r>
    </w:p>
    <w:p w:rsidR="003C5065" w:rsidRDefault="003C5065" w:rsidP="003C5065">
      <w:pPr>
        <w:pStyle w:val="Texte1113"/>
      </w:pPr>
    </w:p>
    <w:p w:rsidR="005151F0" w:rsidRDefault="003C5065">
      <w:pPr>
        <w:pStyle w:val="Texte1113"/>
      </w:pPr>
      <w:r w:rsidRPr="003C5065">
        <w:t xml:space="preserve">Le Gouvernement vous remercie de l’attention que vous porterez à sa prise de position et vous prie </w:t>
      </w:r>
      <w:r w:rsidR="00151042">
        <w:t>de croire</w:t>
      </w:r>
      <w:r w:rsidRPr="003C5065">
        <w:t xml:space="preserve">, Monsieur </w:t>
      </w:r>
      <w:r>
        <w:t>le Conseiller fédéral</w:t>
      </w:r>
      <w:r w:rsidRPr="003C5065">
        <w:t xml:space="preserve">, </w:t>
      </w:r>
      <w:r w:rsidR="00151042">
        <w:t>à l’expression de sa parfaite considération</w:t>
      </w:r>
      <w:r w:rsidRPr="003C5065">
        <w:t>.</w:t>
      </w:r>
    </w:p>
    <w:p w:rsidR="003C5065" w:rsidRDefault="003C5065">
      <w:pPr>
        <w:pStyle w:val="Texte1113"/>
      </w:pPr>
    </w:p>
    <w:p w:rsidR="005151F0" w:rsidRDefault="005151F0">
      <w:pPr>
        <w:pStyle w:val="Texte1113"/>
      </w:pPr>
    </w:p>
    <w:p w:rsidR="005151F0" w:rsidRDefault="005151F0">
      <w:pPr>
        <w:pStyle w:val="Texte1113"/>
      </w:pPr>
      <w:r>
        <w:t>AU NOM DU GOUVERNEMENT DE LA</w:t>
      </w:r>
    </w:p>
    <w:p w:rsidR="005151F0" w:rsidRDefault="005151F0">
      <w:pPr>
        <w:pStyle w:val="Texte1113"/>
      </w:pPr>
      <w:r>
        <w:t>RÉPUBLIQUE ET CANTON DU JURA</w:t>
      </w:r>
    </w:p>
    <w:p w:rsidR="005151F0" w:rsidRDefault="005151F0">
      <w:pPr>
        <w:pStyle w:val="Texte1113"/>
      </w:pPr>
    </w:p>
    <w:p w:rsidR="00C339AF" w:rsidRDefault="00C339AF">
      <w:pPr>
        <w:pStyle w:val="Texte1113"/>
      </w:pPr>
    </w:p>
    <w:p w:rsidR="005151F0" w:rsidRDefault="005151F0">
      <w:pPr>
        <w:pStyle w:val="Texte1113"/>
      </w:pPr>
    </w:p>
    <w:p w:rsidR="005151F0" w:rsidRPr="00B2770C" w:rsidRDefault="00CD48F5" w:rsidP="00D11341">
      <w:pPr>
        <w:pStyle w:val="Texte1113"/>
        <w:tabs>
          <w:tab w:val="left" w:pos="3969"/>
        </w:tabs>
        <w:rPr>
          <w:lang w:val="fr-CH"/>
        </w:rPr>
      </w:pPr>
      <w:r>
        <w:rPr>
          <w:lang w:val="fr-CH"/>
        </w:rPr>
        <w:t>Jacques Gerber</w:t>
      </w:r>
      <w:r w:rsidR="001D70B1">
        <w:rPr>
          <w:lang w:val="fr-CH"/>
        </w:rPr>
        <w:tab/>
        <w:t>Gladys Winkler Docourt</w:t>
      </w:r>
    </w:p>
    <w:p w:rsidR="005151F0" w:rsidRDefault="005151F0">
      <w:pPr>
        <w:pStyle w:val="fonction"/>
        <w:tabs>
          <w:tab w:val="left" w:pos="3969"/>
        </w:tabs>
      </w:pPr>
      <w:r>
        <w:t>Président</w:t>
      </w:r>
      <w:r>
        <w:tab/>
      </w:r>
      <w:r w:rsidR="00C310D4">
        <w:t>C</w:t>
      </w:r>
      <w:r w:rsidR="001D70B1">
        <w:t>hancelière</w:t>
      </w:r>
      <w:r>
        <w:t xml:space="preserve"> d'État</w:t>
      </w:r>
    </w:p>
    <w:p w:rsidR="005151F0" w:rsidRDefault="005151F0">
      <w:pPr>
        <w:pStyle w:val="Texte1013"/>
      </w:pPr>
    </w:p>
    <w:sectPr w:rsidR="005151F0">
      <w:footerReference w:type="default" r:id="rId7"/>
      <w:footerReference w:type="first" r:id="rId8"/>
      <w:pgSz w:w="11906" w:h="16838" w:code="9"/>
      <w:pgMar w:top="1701" w:right="1134" w:bottom="2155" w:left="1134" w:header="720" w:footer="72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8F5" w:rsidRDefault="00CD48F5">
      <w:r>
        <w:separator/>
      </w:r>
    </w:p>
  </w:endnote>
  <w:endnote w:type="continuationSeparator" w:id="0">
    <w:p w:rsidR="00CD48F5" w:rsidRDefault="00CD4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L Univers 45 Light">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1F0" w:rsidRDefault="005151F0">
    <w:pPr>
      <w:pStyle w:val="Fuzeile"/>
      <w:jc w:val="right"/>
      <w:rPr>
        <w:sz w:val="16"/>
      </w:rPr>
    </w:pPr>
    <w:r>
      <w:rPr>
        <w:rStyle w:val="Seitenzahl"/>
        <w:sz w:val="16"/>
      </w:rPr>
      <w:fldChar w:fldCharType="begin"/>
    </w:r>
    <w:r>
      <w:rPr>
        <w:rStyle w:val="Seitenzahl"/>
        <w:sz w:val="16"/>
      </w:rPr>
      <w:instrText xml:space="preserve"> PAGE </w:instrText>
    </w:r>
    <w:r>
      <w:rPr>
        <w:rStyle w:val="Seitenzahl"/>
        <w:sz w:val="16"/>
      </w:rPr>
      <w:fldChar w:fldCharType="separate"/>
    </w:r>
    <w:r>
      <w:rPr>
        <w:rStyle w:val="Seitenzahl"/>
        <w:noProof/>
        <w:sz w:val="16"/>
      </w:rPr>
      <w:t>2</w:t>
    </w:r>
    <w:r>
      <w:rPr>
        <w:rStyle w:val="Seitenzah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1F0" w:rsidRDefault="005151F0">
    <w:pPr>
      <w:pStyle w:val="Fuzeile"/>
      <w:rPr>
        <w:lang w:val="fr-CH"/>
      </w:rPr>
    </w:pPr>
    <w:r>
      <w:rPr>
        <w:lang w:val="fr-CH"/>
      </w:rPr>
      <w:t>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8F5" w:rsidRDefault="00CD48F5">
      <w:r>
        <w:separator/>
      </w:r>
    </w:p>
  </w:footnote>
  <w:footnote w:type="continuationSeparator" w:id="0">
    <w:p w:rsidR="00CD48F5" w:rsidRDefault="00CD48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8F5"/>
    <w:rsid w:val="000C2DA8"/>
    <w:rsid w:val="00151042"/>
    <w:rsid w:val="00190878"/>
    <w:rsid w:val="001D70B1"/>
    <w:rsid w:val="0021336D"/>
    <w:rsid w:val="00357C28"/>
    <w:rsid w:val="003C5065"/>
    <w:rsid w:val="00450811"/>
    <w:rsid w:val="00457061"/>
    <w:rsid w:val="005151F0"/>
    <w:rsid w:val="005E4102"/>
    <w:rsid w:val="00682F17"/>
    <w:rsid w:val="006A235E"/>
    <w:rsid w:val="006D2B4A"/>
    <w:rsid w:val="007134D4"/>
    <w:rsid w:val="00771F7A"/>
    <w:rsid w:val="008219AD"/>
    <w:rsid w:val="008C6FAB"/>
    <w:rsid w:val="00904218"/>
    <w:rsid w:val="00920C40"/>
    <w:rsid w:val="0092226D"/>
    <w:rsid w:val="009B3D97"/>
    <w:rsid w:val="00A25EA5"/>
    <w:rsid w:val="00AC1127"/>
    <w:rsid w:val="00B2770C"/>
    <w:rsid w:val="00C310D4"/>
    <w:rsid w:val="00C339AF"/>
    <w:rsid w:val="00C33A95"/>
    <w:rsid w:val="00C46756"/>
    <w:rsid w:val="00C8483C"/>
    <w:rsid w:val="00CD48F5"/>
    <w:rsid w:val="00D11341"/>
    <w:rsid w:val="00D80CD6"/>
    <w:rsid w:val="00D820F9"/>
    <w:rsid w:val="00DB06E9"/>
    <w:rsid w:val="00E0795F"/>
    <w:rsid w:val="00E82822"/>
    <w:rsid w:val="00EC0666"/>
    <w:rsid w:val="00EC5FDF"/>
    <w:rsid w:val="00F12703"/>
    <w:rsid w:val="00F64EF0"/>
    <w:rsid w:val="00F85D70"/>
    <w:rsid w:val="00FA12A4"/>
    <w:rsid w:val="00FF69F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E7E0927-2B48-4A04-B13E-75E3B86F5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1)" w:hAnsi="Arial (W1)"/>
      <w:sz w:val="22"/>
      <w:szCs w:val="22"/>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after="120"/>
    </w:pPr>
    <w:rPr>
      <w:rFonts w:ascii="L Univers 45 Light" w:eastAsia="Times" w:hAnsi="L Univers 45 Light"/>
    </w:rPr>
  </w:style>
  <w:style w:type="paragraph" w:customStyle="1" w:styleId="Expditeur">
    <w:name w:val="Expéditeur"/>
    <w:basedOn w:val="Standard"/>
    <w:pPr>
      <w:spacing w:after="200"/>
    </w:pPr>
    <w:rPr>
      <w:rFonts w:ascii="Arial" w:hAnsi="Arial" w:cs="Arial"/>
      <w:sz w:val="12"/>
      <w:szCs w:val="12"/>
    </w:rPr>
  </w:style>
  <w:style w:type="paragraph" w:customStyle="1" w:styleId="Texte1013">
    <w:name w:val="Texte 10/13"/>
    <w:basedOn w:val="Standard"/>
    <w:pPr>
      <w:spacing w:line="260" w:lineRule="atLeast"/>
    </w:pPr>
    <w:rPr>
      <w:rFonts w:ascii="Arial" w:eastAsia="Times" w:hAnsi="Arial" w:cs="Arial"/>
      <w:sz w:val="20"/>
      <w:szCs w:val="20"/>
    </w:rPr>
  </w:style>
  <w:style w:type="paragraph" w:customStyle="1" w:styleId="Lieuetdate">
    <w:name w:val="Lieu et date"/>
    <w:basedOn w:val="Standard"/>
    <w:pPr>
      <w:tabs>
        <w:tab w:val="right" w:pos="7795"/>
      </w:tabs>
      <w:spacing w:before="1200" w:after="800"/>
    </w:pPr>
    <w:rPr>
      <w:rFonts w:ascii="Arial" w:hAnsi="Arial" w:cs="Arial"/>
    </w:rPr>
  </w:style>
  <w:style w:type="paragraph" w:customStyle="1" w:styleId="fonction">
    <w:name w:val="fonction"/>
    <w:basedOn w:val="Standard"/>
    <w:pPr>
      <w:spacing w:after="120"/>
    </w:pPr>
    <w:rPr>
      <w:rFonts w:ascii="Arial" w:hAnsi="Arial" w:cs="Arial"/>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Concerne">
    <w:name w:val="Concerne"/>
    <w:basedOn w:val="Texte1013"/>
    <w:pPr>
      <w:spacing w:after="480"/>
    </w:pPr>
    <w:rPr>
      <w:b/>
      <w:bCs/>
      <w:sz w:val="24"/>
      <w:szCs w:val="24"/>
    </w:rPr>
  </w:style>
  <w:style w:type="paragraph" w:customStyle="1" w:styleId="Texte1113">
    <w:name w:val="Texte 11/13"/>
    <w:basedOn w:val="Standard"/>
    <w:pPr>
      <w:spacing w:line="260" w:lineRule="atLeast"/>
      <w:jc w:val="both"/>
    </w:pPr>
    <w:rPr>
      <w:rFonts w:ascii="Arial" w:eastAsia="Times"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1014</Characters>
  <Application>Microsoft Office Word</Application>
  <DocSecurity>4</DocSecurity>
  <Lines>8</Lines>
  <Paragraphs>2</Paragraphs>
  <ScaleCrop>false</ScaleCrop>
  <HeadingPairs>
    <vt:vector size="2" baseType="variant">
      <vt:variant>
        <vt:lpstr>Titre</vt:lpstr>
      </vt:variant>
      <vt:variant>
        <vt:i4>1</vt:i4>
      </vt:variant>
    </vt:vector>
  </HeadingPairs>
  <TitlesOfParts>
    <vt:vector size="1" baseType="lpstr">
      <vt:lpstr>Service de l'économie – 12, rue de la Préfecture, 2800 Delémont</vt:lpstr>
    </vt:vector>
  </TitlesOfParts>
  <Company>RCJU</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 l'économie – 12, rue de la Préfecture, 2800 Delémont</dc:title>
  <dc:subject/>
  <dc:creator>Bron Elisa</dc:creator>
  <cp:keywords/>
  <dc:description/>
  <cp:lastModifiedBy>Baumann Christina SBFI</cp:lastModifiedBy>
  <cp:revision>2</cp:revision>
  <cp:lastPrinted>2004-06-29T15:17:00Z</cp:lastPrinted>
  <dcterms:created xsi:type="dcterms:W3CDTF">2019-03-13T07:49:00Z</dcterms:created>
  <dcterms:modified xsi:type="dcterms:W3CDTF">2019-03-13T07:49:00Z</dcterms:modified>
</cp:coreProperties>
</file>