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A2E" w:rsidRPr="006A2988" w:rsidRDefault="00870CFE">
      <w:pPr>
        <w:pBdr>
          <w:top w:val="single" w:sz="4" w:space="1" w:color="auto"/>
          <w:left w:val="single" w:sz="4" w:space="4" w:color="auto"/>
          <w:bottom w:val="single" w:sz="4" w:space="1" w:color="auto"/>
          <w:right w:val="single" w:sz="4" w:space="4" w:color="auto"/>
        </w:pBdr>
        <w:rPr>
          <w:rFonts w:ascii="Arial" w:hAnsi="Arial" w:cs="Arial"/>
          <w:sz w:val="22"/>
          <w:lang w:val="it-CH"/>
        </w:rPr>
      </w:pPr>
      <w:r w:rsidRPr="006A2988">
        <w:rPr>
          <w:rFonts w:ascii="Arial" w:hAnsi="Arial" w:cs="Arial"/>
          <w:sz w:val="22"/>
          <w:lang w:val="it-CH"/>
        </w:rPr>
        <w:t>Version</w:t>
      </w:r>
      <w:r w:rsidR="00CC5E14" w:rsidRPr="006A2988">
        <w:rPr>
          <w:rFonts w:ascii="Arial" w:hAnsi="Arial" w:cs="Arial"/>
          <w:sz w:val="22"/>
          <w:lang w:val="it-CH"/>
        </w:rPr>
        <w:t>e 2</w:t>
      </w:r>
      <w:r w:rsidR="00BF1126">
        <w:rPr>
          <w:rFonts w:ascii="Arial" w:hAnsi="Arial" w:cs="Arial"/>
          <w:sz w:val="22"/>
          <w:lang w:val="it-CH"/>
        </w:rPr>
        <w:t>014-1</w:t>
      </w:r>
      <w:r w:rsidR="00CC5E14" w:rsidRPr="006A2988">
        <w:rPr>
          <w:rFonts w:ascii="Arial" w:hAnsi="Arial" w:cs="Arial"/>
          <w:sz w:val="22"/>
          <w:lang w:val="it-CH"/>
        </w:rPr>
        <w:t xml:space="preserve"> del</w:t>
      </w:r>
      <w:r w:rsidR="00BF1126">
        <w:rPr>
          <w:rFonts w:ascii="Arial" w:hAnsi="Arial" w:cs="Arial"/>
          <w:sz w:val="22"/>
          <w:lang w:val="it-CH"/>
        </w:rPr>
        <w:t xml:space="preserve"> 31.01.2014</w:t>
      </w:r>
      <w:r w:rsidRPr="006A2988">
        <w:rPr>
          <w:rFonts w:ascii="Arial" w:hAnsi="Arial" w:cs="Arial"/>
          <w:sz w:val="22"/>
          <w:lang w:val="it-CH"/>
        </w:rPr>
        <w:t xml:space="preserve"> / </w:t>
      </w:r>
      <w:r w:rsidR="00CC5E14" w:rsidRPr="00985CA7">
        <w:rPr>
          <w:rFonts w:ascii="Arial" w:hAnsi="Arial" w:cs="Arial"/>
          <w:b/>
          <w:bCs/>
          <w:color w:val="FF0000"/>
          <w:sz w:val="22"/>
          <w:lang w:val="it-CH"/>
        </w:rPr>
        <w:t>Strumento degli</w:t>
      </w:r>
      <w:r w:rsidRPr="00985CA7">
        <w:rPr>
          <w:rFonts w:ascii="Arial" w:hAnsi="Arial" w:cs="Arial"/>
          <w:b/>
          <w:bCs/>
          <w:color w:val="FF0000"/>
          <w:sz w:val="22"/>
          <w:lang w:val="it-CH"/>
        </w:rPr>
        <w:t xml:space="preserve"> e</w:t>
      </w:r>
      <w:r w:rsidR="00CC5E14" w:rsidRPr="00985CA7">
        <w:rPr>
          <w:rFonts w:ascii="Arial" w:hAnsi="Arial" w:cs="Arial"/>
          <w:b/>
          <w:bCs/>
          <w:color w:val="FF0000"/>
          <w:sz w:val="22"/>
          <w:lang w:val="it-CH"/>
        </w:rPr>
        <w:t>sperti</w:t>
      </w:r>
    </w:p>
    <w:p w:rsidR="00ED4A2E" w:rsidRPr="006A2988" w:rsidRDefault="00ED4A2E">
      <w:pPr>
        <w:rPr>
          <w:b/>
          <w:sz w:val="22"/>
          <w:szCs w:val="22"/>
          <w:lang w:val="it-CH"/>
        </w:rPr>
      </w:pPr>
      <w:bookmarkStart w:id="0" w:name="_Toc151309869"/>
      <w:bookmarkStart w:id="1" w:name="_Toc151356283"/>
      <w:bookmarkStart w:id="2" w:name="_Toc151537535"/>
      <w:bookmarkStart w:id="3" w:name="_Toc151802370"/>
      <w:bookmarkStart w:id="4" w:name="_Toc159144627"/>
      <w:bookmarkStart w:id="5" w:name="_Toc159144865"/>
      <w:bookmarkStart w:id="6" w:name="_Toc159147795"/>
      <w:bookmarkStart w:id="7" w:name="_Toc159148962"/>
      <w:bookmarkStart w:id="8" w:name="_Toc159304089"/>
      <w:bookmarkStart w:id="9" w:name="_Toc159305910"/>
      <w:bookmarkStart w:id="10" w:name="_Toc160340229"/>
      <w:bookmarkStart w:id="11" w:name="_Toc160340436"/>
      <w:bookmarkStart w:id="12" w:name="_Toc275173578"/>
      <w:bookmarkStart w:id="13" w:name="_Toc275173650"/>
    </w:p>
    <w:p w:rsidR="00ED4A2E" w:rsidRPr="006A2988" w:rsidRDefault="00CC5E14">
      <w:pPr>
        <w:rPr>
          <w:rFonts w:ascii="Arial" w:hAnsi="Arial" w:cs="Arial"/>
          <w:b/>
          <w:sz w:val="22"/>
          <w:szCs w:val="22"/>
          <w:lang w:val="it-CH"/>
        </w:rPr>
      </w:pPr>
      <w:r w:rsidRPr="006A2988">
        <w:rPr>
          <w:rFonts w:ascii="Arial" w:hAnsi="Arial" w:cs="Arial"/>
          <w:b/>
          <w:sz w:val="22"/>
          <w:szCs w:val="22"/>
          <w:lang w:val="it-CH"/>
        </w:rPr>
        <w:t>Ciclo di formazione SSS: F</w:t>
      </w:r>
      <w:r w:rsidR="00870CFE" w:rsidRPr="006A2988">
        <w:rPr>
          <w:rFonts w:ascii="Arial" w:hAnsi="Arial" w:cs="Arial"/>
          <w:b/>
          <w:sz w:val="22"/>
          <w:szCs w:val="22"/>
          <w:lang w:val="it-CH"/>
        </w:rPr>
        <w:t xml:space="preserve">ase 1 </w:t>
      </w:r>
      <w:bookmarkEnd w:id="0"/>
      <w:bookmarkEnd w:id="1"/>
      <w:bookmarkEnd w:id="2"/>
      <w:bookmarkEnd w:id="3"/>
      <w:bookmarkEnd w:id="4"/>
      <w:bookmarkEnd w:id="5"/>
      <w:bookmarkEnd w:id="6"/>
      <w:bookmarkEnd w:id="7"/>
      <w:bookmarkEnd w:id="8"/>
      <w:bookmarkEnd w:id="9"/>
      <w:bookmarkEnd w:id="10"/>
      <w:bookmarkEnd w:id="11"/>
      <w:bookmarkEnd w:id="12"/>
      <w:bookmarkEnd w:id="13"/>
    </w:p>
    <w:p w:rsidR="00ED4A2E" w:rsidRPr="006A2988" w:rsidRDefault="00ED4A2E">
      <w:pPr>
        <w:rPr>
          <w:rFonts w:ascii="Arial" w:hAnsi="Arial" w:cs="Arial"/>
          <w:b/>
          <w:sz w:val="22"/>
          <w:szCs w:val="22"/>
          <w:lang w:val="it-CH"/>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9078"/>
      </w:tblGrid>
      <w:tr w:rsidR="00ED4A2E" w:rsidRPr="00BF1126">
        <w:trPr>
          <w:trHeight w:val="340"/>
        </w:trPr>
        <w:tc>
          <w:tcPr>
            <w:tcW w:w="5070" w:type="dxa"/>
            <w:shd w:val="clear" w:color="auto" w:fill="D9D9D9" w:themeFill="background1" w:themeFillShade="D9"/>
            <w:vAlign w:val="center"/>
          </w:tcPr>
          <w:p w:rsidR="00ED4A2E" w:rsidRPr="006A2988" w:rsidRDefault="00CC5E14" w:rsidP="00CC5E14">
            <w:pPr>
              <w:jc w:val="left"/>
              <w:rPr>
                <w:rFonts w:ascii="Arial" w:hAnsi="Arial" w:cs="Arial"/>
                <w:b/>
                <w:lang w:val="it-CH"/>
              </w:rPr>
            </w:pPr>
            <w:r w:rsidRPr="006A2988">
              <w:rPr>
                <w:rFonts w:ascii="Arial" w:hAnsi="Arial" w:cs="Arial"/>
                <w:b/>
                <w:lang w:val="it-CH"/>
              </w:rPr>
              <w:t>Ciclo di formazione SSS</w:t>
            </w:r>
            <w:r w:rsidR="00870CFE" w:rsidRPr="00985CA7">
              <w:rPr>
                <w:rFonts w:ascii="Arial" w:hAnsi="Arial" w:cs="Arial"/>
                <w:b/>
                <w:lang w:val="it-CH"/>
              </w:rPr>
              <w:t xml:space="preserve">/ </w:t>
            </w:r>
            <w:r w:rsidRPr="00985CA7">
              <w:rPr>
                <w:rFonts w:ascii="Arial" w:hAnsi="Arial" w:cs="Arial"/>
                <w:b/>
                <w:lang w:val="it-CH"/>
              </w:rPr>
              <w:t>Indirizzo</w:t>
            </w:r>
            <w:r w:rsidR="00870CFE" w:rsidRPr="00985CA7">
              <w:rPr>
                <w:rFonts w:ascii="Arial" w:hAnsi="Arial" w:cs="Arial"/>
                <w:b/>
                <w:lang w:val="it-CH"/>
              </w:rPr>
              <w:t xml:space="preserve"> / </w:t>
            </w:r>
            <w:r w:rsidRPr="00985CA7">
              <w:rPr>
                <w:rFonts w:ascii="Arial" w:hAnsi="Arial" w:cs="Arial"/>
                <w:b/>
                <w:lang w:val="it-CH"/>
              </w:rPr>
              <w:t>Specializzazione</w:t>
            </w:r>
          </w:p>
        </w:tc>
        <w:tc>
          <w:tcPr>
            <w:tcW w:w="9078" w:type="dxa"/>
            <w:vAlign w:val="center"/>
          </w:tcPr>
          <w:p w:rsidR="00ED4A2E" w:rsidRPr="006A2988" w:rsidRDefault="00ED4A2E">
            <w:pPr>
              <w:rPr>
                <w:rFonts w:ascii="Arial" w:hAnsi="Arial" w:cs="Arial"/>
                <w:lang w:val="it-CH"/>
              </w:rPr>
            </w:pPr>
          </w:p>
        </w:tc>
      </w:tr>
      <w:tr w:rsidR="00ED4A2E" w:rsidRPr="00BF1126" w:rsidTr="00985CA7">
        <w:trPr>
          <w:trHeight w:val="457"/>
        </w:trPr>
        <w:tc>
          <w:tcPr>
            <w:tcW w:w="5070" w:type="dxa"/>
            <w:shd w:val="clear" w:color="auto" w:fill="E0E0E0"/>
            <w:vAlign w:val="center"/>
          </w:tcPr>
          <w:p w:rsidR="00ED4A2E" w:rsidRPr="006A2988" w:rsidRDefault="00985CA7" w:rsidP="00985CA7">
            <w:pPr>
              <w:spacing w:line="276" w:lineRule="auto"/>
              <w:jc w:val="left"/>
              <w:rPr>
                <w:rFonts w:ascii="Arial" w:hAnsi="Arial" w:cs="Arial"/>
                <w:lang w:val="it-CH"/>
              </w:rPr>
            </w:pPr>
            <w:r w:rsidRPr="00985CA7">
              <w:rPr>
                <w:rFonts w:ascii="Arial" w:hAnsi="Arial" w:cs="Arial"/>
                <w:lang w:val="it-CH"/>
              </w:rPr>
              <w:t>Data dell’</w:t>
            </w:r>
            <w:r w:rsidR="00C75F5B" w:rsidRPr="00985CA7">
              <w:rPr>
                <w:rFonts w:ascii="Arial" w:hAnsi="Arial" w:cs="Arial"/>
                <w:lang w:val="it-CH"/>
              </w:rPr>
              <w:t xml:space="preserve">approvazione </w:t>
            </w:r>
            <w:r w:rsidRPr="00985CA7">
              <w:rPr>
                <w:rFonts w:ascii="Arial" w:hAnsi="Arial" w:cs="Arial"/>
                <w:lang w:val="it-CH"/>
              </w:rPr>
              <w:t>del</w:t>
            </w:r>
            <w:r w:rsidR="00762995" w:rsidRPr="00985CA7">
              <w:rPr>
                <w:rFonts w:ascii="Arial" w:hAnsi="Arial" w:cs="Arial"/>
                <w:lang w:val="it-CH"/>
              </w:rPr>
              <w:t xml:space="preserve"> programma quadro d’insegnamento</w:t>
            </w:r>
          </w:p>
        </w:tc>
        <w:tc>
          <w:tcPr>
            <w:tcW w:w="9078" w:type="dxa"/>
            <w:vAlign w:val="center"/>
          </w:tcPr>
          <w:p w:rsidR="00ED4A2E" w:rsidRPr="006A2988" w:rsidRDefault="00ED4A2E">
            <w:pPr>
              <w:spacing w:line="160" w:lineRule="exact"/>
              <w:rPr>
                <w:rFonts w:ascii="Arial" w:hAnsi="Arial" w:cs="Arial"/>
                <w:lang w:val="it-CH"/>
              </w:rPr>
            </w:pPr>
          </w:p>
        </w:tc>
      </w:tr>
      <w:tr w:rsidR="00ED4A2E" w:rsidRPr="00BF1126">
        <w:trPr>
          <w:trHeight w:val="340"/>
        </w:trPr>
        <w:tc>
          <w:tcPr>
            <w:tcW w:w="5070" w:type="dxa"/>
            <w:shd w:val="clear" w:color="auto" w:fill="E0E0E0"/>
            <w:vAlign w:val="center"/>
          </w:tcPr>
          <w:p w:rsidR="00ED4A2E" w:rsidRPr="006A2988" w:rsidRDefault="00762995">
            <w:pPr>
              <w:spacing w:line="160" w:lineRule="exact"/>
              <w:rPr>
                <w:rFonts w:ascii="Arial" w:hAnsi="Arial" w:cs="Arial"/>
                <w:lang w:val="it-CH"/>
              </w:rPr>
            </w:pPr>
            <w:r w:rsidRPr="00985CA7">
              <w:rPr>
                <w:rFonts w:ascii="Arial" w:hAnsi="Arial" w:cs="Arial"/>
                <w:lang w:val="it-CH"/>
              </w:rPr>
              <w:t>Data della domanda (parere del cantone)</w:t>
            </w:r>
          </w:p>
        </w:tc>
        <w:tc>
          <w:tcPr>
            <w:tcW w:w="9078" w:type="dxa"/>
            <w:vAlign w:val="center"/>
          </w:tcPr>
          <w:p w:rsidR="00ED4A2E" w:rsidRPr="006A2988" w:rsidRDefault="00ED4A2E">
            <w:pPr>
              <w:spacing w:line="160" w:lineRule="exact"/>
              <w:rPr>
                <w:rFonts w:ascii="Arial" w:hAnsi="Arial" w:cs="Arial"/>
                <w:lang w:val="it-CH"/>
              </w:rPr>
            </w:pPr>
          </w:p>
        </w:tc>
      </w:tr>
      <w:tr w:rsidR="00ED4A2E" w:rsidRPr="00BF1126">
        <w:trPr>
          <w:trHeight w:val="340"/>
        </w:trPr>
        <w:tc>
          <w:tcPr>
            <w:tcW w:w="5070" w:type="dxa"/>
            <w:shd w:val="clear" w:color="auto" w:fill="E0E0E0"/>
            <w:vAlign w:val="center"/>
          </w:tcPr>
          <w:p w:rsidR="00ED4A2E" w:rsidRPr="006A2988" w:rsidRDefault="00CC5E14">
            <w:pPr>
              <w:spacing w:line="160" w:lineRule="exact"/>
              <w:rPr>
                <w:rFonts w:ascii="Arial" w:hAnsi="Arial" w:cs="Arial"/>
                <w:lang w:val="it-CH"/>
              </w:rPr>
            </w:pPr>
            <w:r w:rsidRPr="00985CA7">
              <w:rPr>
                <w:rFonts w:ascii="Arial" w:hAnsi="Arial" w:cs="Arial"/>
                <w:lang w:val="it-CH"/>
              </w:rPr>
              <w:t>Numero della procedura di riconoscimento</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CC5E14">
            <w:pPr>
              <w:spacing w:line="160" w:lineRule="exact"/>
              <w:rPr>
                <w:rFonts w:ascii="Arial" w:hAnsi="Arial" w:cs="Arial"/>
                <w:b/>
                <w:lang w:val="it-CH"/>
              </w:rPr>
            </w:pPr>
            <w:r w:rsidRPr="006A2988">
              <w:rPr>
                <w:rFonts w:ascii="Arial" w:hAnsi="Arial" w:cs="Arial"/>
                <w:b/>
                <w:lang w:val="it-CH"/>
              </w:rPr>
              <w:t>Istituto di formazione</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CC5E14">
            <w:pPr>
              <w:spacing w:line="160" w:lineRule="exact"/>
              <w:rPr>
                <w:rFonts w:ascii="Arial" w:hAnsi="Arial" w:cs="Arial"/>
                <w:lang w:val="it-CH"/>
              </w:rPr>
            </w:pPr>
            <w:r w:rsidRPr="006A2988">
              <w:rPr>
                <w:rFonts w:ascii="Arial" w:hAnsi="Arial" w:cs="Arial"/>
                <w:lang w:val="it-CH"/>
              </w:rPr>
              <w:t>Indirizzo</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CC5E14">
            <w:pPr>
              <w:spacing w:line="160" w:lineRule="exact"/>
              <w:rPr>
                <w:rFonts w:ascii="Arial" w:hAnsi="Arial" w:cs="Arial"/>
                <w:lang w:val="it-CH"/>
              </w:rPr>
            </w:pPr>
            <w:r w:rsidRPr="006A2988">
              <w:rPr>
                <w:rFonts w:ascii="Arial" w:hAnsi="Arial" w:cs="Arial"/>
                <w:lang w:val="it-CH"/>
              </w:rPr>
              <w:t>Sede/i</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870CFE">
            <w:pPr>
              <w:spacing w:line="160" w:lineRule="exact"/>
              <w:rPr>
                <w:rFonts w:ascii="Arial" w:hAnsi="Arial" w:cs="Arial"/>
                <w:lang w:val="it-CH"/>
              </w:rPr>
            </w:pPr>
            <w:r w:rsidRPr="006A2988">
              <w:rPr>
                <w:rFonts w:ascii="Arial" w:hAnsi="Arial" w:cs="Arial"/>
                <w:lang w:val="it-CH"/>
              </w:rPr>
              <w:t>Canton</w:t>
            </w:r>
            <w:r w:rsidR="00CC5E14" w:rsidRPr="006A2988">
              <w:rPr>
                <w:rFonts w:ascii="Arial" w:hAnsi="Arial" w:cs="Arial"/>
                <w:lang w:val="it-CH"/>
              </w:rPr>
              <w:t>e</w:t>
            </w:r>
            <w:r w:rsidRPr="006A2988">
              <w:rPr>
                <w:rFonts w:ascii="Arial" w:hAnsi="Arial" w:cs="Arial"/>
                <w:lang w:val="it-CH"/>
              </w:rPr>
              <w:t xml:space="preserve"> principal</w:t>
            </w:r>
            <w:r w:rsidR="00CC5E14" w:rsidRPr="006A2988">
              <w:rPr>
                <w:rFonts w:ascii="Arial" w:hAnsi="Arial" w:cs="Arial"/>
                <w:lang w:val="it-CH"/>
              </w:rPr>
              <w:t>e</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CC5E14">
            <w:pPr>
              <w:spacing w:line="160" w:lineRule="exact"/>
              <w:rPr>
                <w:rFonts w:ascii="Arial" w:hAnsi="Arial" w:cs="Arial"/>
                <w:lang w:val="it-CH"/>
              </w:rPr>
            </w:pPr>
            <w:r w:rsidRPr="006A2988">
              <w:rPr>
                <w:rFonts w:ascii="Arial" w:hAnsi="Arial" w:cs="Arial"/>
                <w:lang w:val="it-CH"/>
              </w:rPr>
              <w:t>Persona di contatto</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CC5E14">
            <w:pPr>
              <w:spacing w:line="160" w:lineRule="exact"/>
              <w:rPr>
                <w:rFonts w:ascii="Arial" w:hAnsi="Arial" w:cs="Arial"/>
                <w:lang w:val="it-CH"/>
              </w:rPr>
            </w:pPr>
            <w:r w:rsidRPr="006A2988">
              <w:rPr>
                <w:rFonts w:ascii="Arial" w:hAnsi="Arial" w:cs="Arial"/>
                <w:lang w:val="it-CH"/>
              </w:rPr>
              <w:t>Te</w:t>
            </w:r>
            <w:r w:rsidR="00870CFE" w:rsidRPr="006A2988">
              <w:rPr>
                <w:rFonts w:ascii="Arial" w:hAnsi="Arial" w:cs="Arial"/>
                <w:lang w:val="it-CH"/>
              </w:rPr>
              <w:t>l. / Fax</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870CFE">
            <w:pPr>
              <w:spacing w:line="160" w:lineRule="exact"/>
              <w:rPr>
                <w:rFonts w:ascii="Arial" w:hAnsi="Arial" w:cs="Arial"/>
                <w:lang w:val="it-CH"/>
              </w:rPr>
            </w:pPr>
            <w:r w:rsidRPr="006A2988">
              <w:rPr>
                <w:rFonts w:ascii="Arial" w:hAnsi="Arial" w:cs="Arial"/>
                <w:lang w:val="it-CH"/>
              </w:rPr>
              <w:t>E</w:t>
            </w:r>
            <w:r w:rsidR="00CC5E14" w:rsidRPr="006A2988">
              <w:rPr>
                <w:rFonts w:ascii="Arial" w:hAnsi="Arial" w:cs="Arial"/>
                <w:lang w:val="it-CH"/>
              </w:rPr>
              <w:t>-</w:t>
            </w:r>
            <w:r w:rsidRPr="006A2988">
              <w:rPr>
                <w:rFonts w:ascii="Arial" w:hAnsi="Arial" w:cs="Arial"/>
                <w:lang w:val="it-CH"/>
              </w:rPr>
              <w:t>mail</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CC5E14">
            <w:pPr>
              <w:spacing w:line="160" w:lineRule="exact"/>
              <w:rPr>
                <w:rFonts w:ascii="Arial" w:hAnsi="Arial" w:cs="Arial"/>
                <w:lang w:val="it-CH"/>
              </w:rPr>
            </w:pPr>
            <w:r w:rsidRPr="006A2988">
              <w:rPr>
                <w:rFonts w:ascii="Arial" w:hAnsi="Arial" w:cs="Arial"/>
                <w:lang w:val="it-CH"/>
              </w:rPr>
              <w:t>Sito Internet</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CC5E14">
            <w:pPr>
              <w:spacing w:line="160" w:lineRule="exact"/>
              <w:rPr>
                <w:rFonts w:ascii="Arial" w:hAnsi="Arial" w:cs="Arial"/>
                <w:b/>
                <w:lang w:val="it-CH"/>
              </w:rPr>
            </w:pPr>
            <w:r w:rsidRPr="006A2988">
              <w:rPr>
                <w:rFonts w:ascii="Arial" w:hAnsi="Arial" w:cs="Arial"/>
                <w:b/>
                <w:lang w:val="it-CH"/>
              </w:rPr>
              <w:t>Esperto principale</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CC5E14">
            <w:pPr>
              <w:spacing w:line="160" w:lineRule="exact"/>
              <w:rPr>
                <w:rFonts w:ascii="Arial" w:hAnsi="Arial" w:cs="Arial"/>
                <w:b/>
                <w:lang w:val="it-CH"/>
              </w:rPr>
            </w:pPr>
            <w:r w:rsidRPr="006A2988">
              <w:rPr>
                <w:rFonts w:ascii="Arial" w:hAnsi="Arial" w:cs="Arial"/>
                <w:b/>
                <w:lang w:val="it-CH"/>
              </w:rPr>
              <w:t>Esperto specializzato</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295"/>
        </w:trPr>
        <w:tc>
          <w:tcPr>
            <w:tcW w:w="5070" w:type="dxa"/>
            <w:shd w:val="clear" w:color="auto" w:fill="E0E0E0"/>
            <w:vAlign w:val="center"/>
          </w:tcPr>
          <w:p w:rsidR="00ED4A2E" w:rsidRPr="006A2988" w:rsidRDefault="00CC5E14" w:rsidP="00CC5E14">
            <w:pPr>
              <w:spacing w:line="160" w:lineRule="exact"/>
              <w:rPr>
                <w:rFonts w:ascii="Arial" w:hAnsi="Arial" w:cs="Arial"/>
                <w:lang w:val="it-CH"/>
              </w:rPr>
            </w:pPr>
            <w:r w:rsidRPr="00985CA7">
              <w:rPr>
                <w:rFonts w:ascii="Arial" w:hAnsi="Arial" w:cs="Arial"/>
                <w:lang w:val="it-CH"/>
              </w:rPr>
              <w:t>Data</w:t>
            </w:r>
            <w:r w:rsidR="00870CFE" w:rsidRPr="00985CA7">
              <w:rPr>
                <w:rFonts w:ascii="Arial" w:hAnsi="Arial" w:cs="Arial"/>
                <w:lang w:val="it-CH"/>
              </w:rPr>
              <w:t xml:space="preserve"> </w:t>
            </w:r>
            <w:r w:rsidRPr="00985CA7">
              <w:rPr>
                <w:rFonts w:ascii="Arial" w:hAnsi="Arial" w:cs="Arial"/>
                <w:lang w:val="it-CH"/>
              </w:rPr>
              <w:t>della riunione d’avvio</w:t>
            </w:r>
            <w:r w:rsidRPr="006A2988">
              <w:rPr>
                <w:rFonts w:ascii="Arial" w:hAnsi="Arial" w:cs="Arial"/>
                <w:lang w:val="it-CH"/>
              </w:rPr>
              <w:t xml:space="preserve"> </w:t>
            </w:r>
          </w:p>
        </w:tc>
        <w:tc>
          <w:tcPr>
            <w:tcW w:w="9078" w:type="dxa"/>
            <w:vAlign w:val="center"/>
          </w:tcPr>
          <w:p w:rsidR="00ED4A2E" w:rsidRPr="006A2988" w:rsidRDefault="00ED4A2E">
            <w:pPr>
              <w:spacing w:line="160" w:lineRule="exact"/>
              <w:rPr>
                <w:rFonts w:ascii="Arial" w:hAnsi="Arial" w:cs="Arial"/>
                <w:lang w:val="it-CH"/>
              </w:rPr>
            </w:pPr>
          </w:p>
        </w:tc>
      </w:tr>
      <w:tr w:rsidR="00ED4A2E" w:rsidRPr="00BF1126">
        <w:trPr>
          <w:trHeight w:val="569"/>
        </w:trPr>
        <w:tc>
          <w:tcPr>
            <w:tcW w:w="5070" w:type="dxa"/>
            <w:shd w:val="clear" w:color="auto" w:fill="E0E0E0"/>
            <w:vAlign w:val="center"/>
          </w:tcPr>
          <w:p w:rsidR="00ED4A2E" w:rsidRPr="006A2988" w:rsidRDefault="00762995">
            <w:pPr>
              <w:spacing w:line="276" w:lineRule="auto"/>
              <w:jc w:val="left"/>
              <w:rPr>
                <w:rFonts w:ascii="Arial" w:hAnsi="Arial" w:cs="Arial"/>
                <w:highlight w:val="yellow"/>
                <w:lang w:val="it-CH"/>
              </w:rPr>
            </w:pPr>
            <w:r w:rsidRPr="00985CA7">
              <w:rPr>
                <w:rFonts w:ascii="Arial" w:hAnsi="Arial" w:cs="Arial"/>
                <w:lang w:val="it-CH"/>
              </w:rPr>
              <w:t>Ciclo di riferimento/ riconoscimento retroattivo: si o no e quale?</w:t>
            </w:r>
          </w:p>
        </w:tc>
        <w:tc>
          <w:tcPr>
            <w:tcW w:w="9078" w:type="dxa"/>
            <w:vAlign w:val="center"/>
          </w:tcPr>
          <w:p w:rsidR="00ED4A2E" w:rsidRPr="006A2988" w:rsidRDefault="00ED4A2E">
            <w:pPr>
              <w:spacing w:line="160" w:lineRule="exact"/>
              <w:rPr>
                <w:rFonts w:ascii="Arial" w:hAnsi="Arial" w:cs="Arial"/>
                <w:lang w:val="it-CH"/>
              </w:rPr>
            </w:pPr>
          </w:p>
        </w:tc>
      </w:tr>
      <w:tr w:rsidR="00ED4A2E" w:rsidRPr="00BF1126">
        <w:trPr>
          <w:trHeight w:val="340"/>
        </w:trPr>
        <w:tc>
          <w:tcPr>
            <w:tcW w:w="5070" w:type="dxa"/>
            <w:shd w:val="clear" w:color="auto" w:fill="E0E0E0"/>
            <w:vAlign w:val="center"/>
          </w:tcPr>
          <w:p w:rsidR="00ED4A2E" w:rsidRPr="006A2988" w:rsidRDefault="005725CE">
            <w:pPr>
              <w:spacing w:line="160" w:lineRule="exact"/>
              <w:rPr>
                <w:rFonts w:ascii="Arial" w:hAnsi="Arial" w:cs="Arial"/>
                <w:lang w:val="it-CH"/>
              </w:rPr>
            </w:pPr>
            <w:r w:rsidRPr="00985CA7">
              <w:rPr>
                <w:rFonts w:ascii="Arial" w:hAnsi="Arial" w:cs="Arial"/>
                <w:lang w:val="it-CH"/>
              </w:rPr>
              <w:t>Altri cicli di forma</w:t>
            </w:r>
            <w:r w:rsidR="00985CA7" w:rsidRPr="00985CA7">
              <w:rPr>
                <w:rFonts w:ascii="Arial" w:hAnsi="Arial" w:cs="Arial"/>
                <w:lang w:val="it-CH"/>
              </w:rPr>
              <w:t>zione SSS della scuola superiore</w:t>
            </w:r>
          </w:p>
        </w:tc>
        <w:tc>
          <w:tcPr>
            <w:tcW w:w="9078" w:type="dxa"/>
            <w:vAlign w:val="center"/>
          </w:tcPr>
          <w:p w:rsidR="00ED4A2E" w:rsidRPr="006A2988" w:rsidRDefault="00ED4A2E">
            <w:pPr>
              <w:spacing w:line="160" w:lineRule="exact"/>
              <w:rPr>
                <w:rFonts w:ascii="Arial" w:hAnsi="Arial" w:cs="Arial"/>
                <w:lang w:val="it-CH"/>
              </w:rPr>
            </w:pPr>
          </w:p>
        </w:tc>
      </w:tr>
      <w:tr w:rsidR="00ED4A2E" w:rsidRPr="00985CA7">
        <w:trPr>
          <w:trHeight w:val="523"/>
        </w:trPr>
        <w:tc>
          <w:tcPr>
            <w:tcW w:w="5070" w:type="dxa"/>
            <w:shd w:val="clear" w:color="auto" w:fill="E0E0E0"/>
            <w:vAlign w:val="center"/>
          </w:tcPr>
          <w:p w:rsidR="00ED4A2E" w:rsidRPr="006A2988" w:rsidRDefault="005725CE" w:rsidP="00985CA7">
            <w:pPr>
              <w:spacing w:line="276" w:lineRule="auto"/>
              <w:jc w:val="left"/>
              <w:rPr>
                <w:rFonts w:ascii="Arial" w:hAnsi="Arial" w:cs="Arial"/>
                <w:lang w:val="it-CH"/>
              </w:rPr>
            </w:pPr>
            <w:r w:rsidRPr="00985CA7">
              <w:rPr>
                <w:rFonts w:ascii="Arial" w:hAnsi="Arial" w:cs="Arial"/>
                <w:lang w:val="it-CH"/>
              </w:rPr>
              <w:t xml:space="preserve">Riconoscimento secondo il diritto previgente? </w:t>
            </w:r>
            <w:r w:rsidR="00985CA7" w:rsidRPr="00985CA7">
              <w:rPr>
                <w:rFonts w:ascii="Arial" w:hAnsi="Arial" w:cs="Arial"/>
                <w:lang w:val="it-CH"/>
              </w:rPr>
              <w:t>Riconoscimento</w:t>
            </w:r>
            <w:r w:rsidRPr="00985CA7">
              <w:rPr>
                <w:rFonts w:ascii="Arial" w:hAnsi="Arial" w:cs="Arial"/>
                <w:lang w:val="it-CH"/>
              </w:rPr>
              <w:t xml:space="preserve"> cantonale?</w:t>
            </w:r>
          </w:p>
        </w:tc>
        <w:tc>
          <w:tcPr>
            <w:tcW w:w="9078" w:type="dxa"/>
            <w:vAlign w:val="center"/>
          </w:tcPr>
          <w:p w:rsidR="00ED4A2E" w:rsidRPr="006A2988" w:rsidRDefault="00ED4A2E">
            <w:pPr>
              <w:spacing w:line="160" w:lineRule="exact"/>
              <w:rPr>
                <w:rFonts w:ascii="Arial" w:hAnsi="Arial" w:cs="Arial"/>
                <w:lang w:val="it-CH"/>
              </w:rPr>
            </w:pPr>
          </w:p>
        </w:tc>
      </w:tr>
      <w:tr w:rsidR="00ED4A2E" w:rsidRPr="006A2988">
        <w:trPr>
          <w:trHeight w:val="340"/>
        </w:trPr>
        <w:tc>
          <w:tcPr>
            <w:tcW w:w="5070" w:type="dxa"/>
            <w:shd w:val="clear" w:color="auto" w:fill="E0E0E0"/>
            <w:vAlign w:val="center"/>
          </w:tcPr>
          <w:p w:rsidR="00ED4A2E" w:rsidRPr="006A2988" w:rsidRDefault="00CC5E14">
            <w:pPr>
              <w:spacing w:line="160" w:lineRule="exact"/>
              <w:rPr>
                <w:rFonts w:ascii="Arial" w:hAnsi="Arial" w:cs="Arial"/>
                <w:b/>
                <w:lang w:val="it-CH"/>
              </w:rPr>
            </w:pPr>
            <w:r w:rsidRPr="006A2988">
              <w:rPr>
                <w:rFonts w:ascii="Arial" w:hAnsi="Arial" w:cs="Arial"/>
                <w:b/>
                <w:lang w:val="it-CH"/>
              </w:rPr>
              <w:t>Data del rapporto</w:t>
            </w:r>
          </w:p>
        </w:tc>
        <w:tc>
          <w:tcPr>
            <w:tcW w:w="9078" w:type="dxa"/>
            <w:vAlign w:val="center"/>
          </w:tcPr>
          <w:p w:rsidR="00ED4A2E" w:rsidRPr="006A2988" w:rsidRDefault="00ED4A2E">
            <w:pPr>
              <w:spacing w:line="160" w:lineRule="exact"/>
              <w:rPr>
                <w:rFonts w:ascii="Arial" w:hAnsi="Arial" w:cs="Arial"/>
                <w:lang w:val="it-CH"/>
              </w:rPr>
            </w:pPr>
          </w:p>
        </w:tc>
      </w:tr>
      <w:tr w:rsidR="00ED4A2E" w:rsidRPr="00BF1126">
        <w:trPr>
          <w:trHeight w:val="340"/>
        </w:trPr>
        <w:tc>
          <w:tcPr>
            <w:tcW w:w="5070" w:type="dxa"/>
            <w:shd w:val="clear" w:color="auto" w:fill="E0E0E0"/>
            <w:vAlign w:val="center"/>
          </w:tcPr>
          <w:p w:rsidR="00ED4A2E" w:rsidRPr="006A2988" w:rsidRDefault="00CC5E14">
            <w:pPr>
              <w:spacing w:line="160" w:lineRule="exact"/>
              <w:rPr>
                <w:rFonts w:ascii="Arial" w:hAnsi="Arial" w:cs="Arial"/>
                <w:b/>
                <w:lang w:val="it-CH"/>
              </w:rPr>
            </w:pPr>
            <w:r w:rsidRPr="006A2988">
              <w:rPr>
                <w:rFonts w:ascii="Arial" w:hAnsi="Arial" w:cs="Arial"/>
                <w:b/>
                <w:lang w:val="it-CH"/>
              </w:rPr>
              <w:t>Elenco elettronico dei destinatari</w:t>
            </w:r>
          </w:p>
        </w:tc>
        <w:tc>
          <w:tcPr>
            <w:tcW w:w="9078" w:type="dxa"/>
            <w:vAlign w:val="center"/>
          </w:tcPr>
          <w:p w:rsidR="00ED4A2E" w:rsidRPr="006A2988" w:rsidRDefault="00CC5E14">
            <w:pPr>
              <w:spacing w:line="160" w:lineRule="exact"/>
              <w:rPr>
                <w:rFonts w:ascii="Arial" w:hAnsi="Arial" w:cs="Arial"/>
                <w:lang w:val="it-CH"/>
              </w:rPr>
            </w:pPr>
            <w:r w:rsidRPr="006A2988">
              <w:rPr>
                <w:rFonts w:ascii="Arial" w:hAnsi="Arial" w:cs="Arial"/>
                <w:lang w:val="it-CH"/>
              </w:rPr>
              <w:t>Esperti, direzione della scuola, referente CF SSS, rappresentante SEFRI</w:t>
            </w:r>
          </w:p>
        </w:tc>
      </w:tr>
    </w:tbl>
    <w:p w:rsidR="00ED4A2E" w:rsidRPr="006A2988" w:rsidRDefault="007F39F6">
      <w:pPr>
        <w:pBdr>
          <w:top w:val="single" w:sz="4" w:space="1" w:color="auto"/>
          <w:left w:val="single" w:sz="4" w:space="4" w:color="auto"/>
          <w:bottom w:val="single" w:sz="4" w:space="1" w:color="auto"/>
          <w:right w:val="single" w:sz="4" w:space="4" w:color="auto"/>
        </w:pBdr>
        <w:jc w:val="left"/>
        <w:rPr>
          <w:rFonts w:ascii="Arial" w:hAnsi="Arial" w:cs="Arial"/>
          <w:b/>
          <w:sz w:val="22"/>
          <w:szCs w:val="22"/>
          <w:lang w:val="it-CH"/>
        </w:rPr>
      </w:pPr>
      <w:r w:rsidRPr="006A2988">
        <w:rPr>
          <w:rFonts w:ascii="Arial" w:hAnsi="Arial" w:cs="Arial"/>
          <w:b/>
          <w:sz w:val="22"/>
          <w:szCs w:val="22"/>
          <w:lang w:val="it-CH"/>
        </w:rPr>
        <w:lastRenderedPageBreak/>
        <w:t>Panoramica dei risultati della valutazione della fase 1</w:t>
      </w:r>
    </w:p>
    <w:p w:rsidR="00ED4A2E" w:rsidRPr="006A2988" w:rsidRDefault="00ED4A2E">
      <w:pPr>
        <w:rPr>
          <w:rFonts w:ascii="Arial" w:hAnsi="Arial" w:cs="Arial"/>
          <w:lang w:val="it-CH"/>
        </w:rPr>
      </w:pPr>
    </w:p>
    <w:p w:rsidR="00ED4A2E" w:rsidRPr="00213239" w:rsidRDefault="00213239">
      <w:pPr>
        <w:pStyle w:val="Paragraphedeliste"/>
        <w:numPr>
          <w:ilvl w:val="0"/>
          <w:numId w:val="37"/>
        </w:numPr>
        <w:rPr>
          <w:rFonts w:ascii="Arial" w:hAnsi="Arial" w:cs="Arial"/>
          <w:lang w:val="it-CH"/>
        </w:rPr>
      </w:pPr>
      <w:r w:rsidRPr="00213239">
        <w:rPr>
          <w:rFonts w:ascii="Arial" w:hAnsi="Arial" w:cs="Arial"/>
          <w:lang w:val="it-CH"/>
        </w:rPr>
        <w:t>Osservazioni preliminari</w:t>
      </w:r>
      <w:r w:rsidR="00870CFE" w:rsidRPr="00213239">
        <w:rPr>
          <w:rFonts w:ascii="Arial" w:hAnsi="Arial" w:cs="Arial"/>
          <w:lang w:val="it-CH"/>
        </w:rPr>
        <w:t>?</w:t>
      </w:r>
      <w:r w:rsidR="00A1407F" w:rsidRPr="00213239">
        <w:rPr>
          <w:rFonts w:ascii="Arial" w:hAnsi="Arial" w:cs="Arial"/>
          <w:lang w:val="it-CH"/>
        </w:rPr>
        <w:t xml:space="preserve"> </w:t>
      </w:r>
    </w:p>
    <w:p w:rsidR="00ED4A2E" w:rsidRPr="00213239" w:rsidRDefault="00ED4A2E">
      <w:pPr>
        <w:rPr>
          <w:rFonts w:ascii="Arial" w:hAnsi="Arial" w:cs="Arial"/>
          <w:lang w:val="it-CH"/>
        </w:rPr>
      </w:pPr>
    </w:p>
    <w:p w:rsidR="00ED4A2E" w:rsidRPr="00213239" w:rsidRDefault="00ED4A2E">
      <w:pPr>
        <w:rPr>
          <w:rFonts w:ascii="Arial" w:hAnsi="Arial" w:cs="Arial"/>
          <w:lang w:val="it-CH"/>
        </w:rPr>
      </w:pPr>
    </w:p>
    <w:p w:rsidR="00ED4A2E" w:rsidRPr="00213239" w:rsidRDefault="00ED4A2E">
      <w:pPr>
        <w:rPr>
          <w:rFonts w:ascii="Arial" w:hAnsi="Arial" w:cs="Arial"/>
          <w:lang w:val="it-CH"/>
        </w:rPr>
      </w:pPr>
    </w:p>
    <w:p w:rsidR="00ED4A2E" w:rsidRPr="00213239" w:rsidRDefault="00ED4A2E">
      <w:pPr>
        <w:rPr>
          <w:rFonts w:ascii="Arial" w:hAnsi="Arial" w:cs="Arial"/>
          <w:lang w:val="it-CH"/>
        </w:rPr>
      </w:pPr>
    </w:p>
    <w:p w:rsidR="00ED4A2E" w:rsidRPr="00213239" w:rsidRDefault="007F39F6" w:rsidP="007F39F6">
      <w:pPr>
        <w:pStyle w:val="Paragraphedeliste"/>
        <w:numPr>
          <w:ilvl w:val="0"/>
          <w:numId w:val="37"/>
        </w:numPr>
        <w:rPr>
          <w:rFonts w:ascii="Arial" w:hAnsi="Arial" w:cs="Arial"/>
          <w:lang w:val="it-CH"/>
        </w:rPr>
      </w:pPr>
      <w:r w:rsidRPr="00213239">
        <w:rPr>
          <w:rFonts w:ascii="Arial" w:hAnsi="Arial" w:cs="Arial"/>
          <w:lang w:val="it-CH"/>
        </w:rPr>
        <w:t>Impressione generale:</w:t>
      </w:r>
    </w:p>
    <w:p w:rsidR="00ED4A2E" w:rsidRPr="00213239" w:rsidRDefault="00ED4A2E">
      <w:pPr>
        <w:rPr>
          <w:rFonts w:ascii="Arial" w:hAnsi="Arial" w:cs="Arial"/>
          <w:lang w:val="it-CH"/>
        </w:rPr>
      </w:pPr>
    </w:p>
    <w:p w:rsidR="00ED4A2E" w:rsidRPr="00213239" w:rsidRDefault="00ED4A2E">
      <w:pPr>
        <w:rPr>
          <w:rFonts w:ascii="Arial" w:hAnsi="Arial" w:cs="Arial"/>
          <w:lang w:val="it-CH"/>
        </w:rPr>
      </w:pPr>
    </w:p>
    <w:p w:rsidR="00ED4A2E" w:rsidRPr="00213239" w:rsidRDefault="00ED4A2E">
      <w:pPr>
        <w:rPr>
          <w:rFonts w:ascii="Arial" w:hAnsi="Arial" w:cs="Arial"/>
          <w:lang w:val="it-CH"/>
        </w:rPr>
      </w:pPr>
    </w:p>
    <w:p w:rsidR="00ED4A2E" w:rsidRPr="00213239" w:rsidRDefault="00ED4A2E">
      <w:pPr>
        <w:rPr>
          <w:rFonts w:ascii="Arial" w:hAnsi="Arial" w:cs="Arial"/>
          <w:lang w:val="it-CH"/>
        </w:rPr>
      </w:pPr>
    </w:p>
    <w:p w:rsidR="00ED4A2E" w:rsidRPr="00213239" w:rsidRDefault="00ED4A2E">
      <w:pPr>
        <w:rPr>
          <w:rFonts w:ascii="Arial" w:hAnsi="Arial" w:cs="Arial"/>
          <w:lang w:val="it-CH"/>
        </w:rPr>
      </w:pPr>
    </w:p>
    <w:p w:rsidR="007F39F6" w:rsidRPr="00F14727" w:rsidRDefault="007F39F6" w:rsidP="007F39F6">
      <w:pPr>
        <w:pStyle w:val="Paragraphedeliste"/>
        <w:numPr>
          <w:ilvl w:val="0"/>
          <w:numId w:val="37"/>
        </w:numPr>
        <w:rPr>
          <w:rFonts w:ascii="Arial" w:hAnsi="Arial" w:cs="Arial"/>
          <w:lang w:val="it-CH"/>
        </w:rPr>
      </w:pPr>
      <w:r w:rsidRPr="00F14727">
        <w:rPr>
          <w:rFonts w:ascii="Arial" w:hAnsi="Arial" w:cs="Arial"/>
          <w:lang w:val="it-CH"/>
        </w:rPr>
        <w:t>Raccomandazioni</w:t>
      </w:r>
    </w:p>
    <w:p w:rsidR="00ED4A2E" w:rsidRPr="00F14727" w:rsidRDefault="007F39F6" w:rsidP="007F39F6">
      <w:pPr>
        <w:pStyle w:val="Paragraphedeliste"/>
        <w:rPr>
          <w:rFonts w:ascii="Arial" w:hAnsi="Arial" w:cs="Arial"/>
          <w:noProof/>
          <w:lang w:val="it-CH"/>
        </w:rPr>
      </w:pPr>
      <w:r w:rsidRPr="00F14727">
        <w:rPr>
          <w:rFonts w:ascii="Arial" w:hAnsi="Arial" w:cs="Arial"/>
          <w:lang w:val="it-CH"/>
        </w:rPr>
        <w:t>Per i criteri o le questioni di fondo seguenti sussiste un (grande) bisogno d'approfondimento:</w:t>
      </w:r>
    </w:p>
    <w:p w:rsidR="00ED4A2E" w:rsidRPr="00F14727" w:rsidRDefault="00ED4A2E">
      <w:pPr>
        <w:rPr>
          <w:rFonts w:ascii="Arial" w:hAnsi="Arial" w:cs="Arial"/>
          <w:highlight w:val="yellow"/>
          <w:lang w:val="it-CH"/>
        </w:rPr>
      </w:pPr>
    </w:p>
    <w:p w:rsidR="00ED4A2E" w:rsidRPr="00F14727" w:rsidRDefault="00ED4A2E">
      <w:pPr>
        <w:rPr>
          <w:rFonts w:ascii="Arial" w:hAnsi="Arial" w:cs="Arial"/>
          <w:highlight w:val="yellow"/>
          <w:lang w:val="it-CH"/>
        </w:rPr>
      </w:pPr>
    </w:p>
    <w:p w:rsidR="00ED4A2E" w:rsidRPr="00F14727" w:rsidRDefault="00ED4A2E">
      <w:pPr>
        <w:rPr>
          <w:rFonts w:ascii="Arial" w:hAnsi="Arial" w:cs="Arial"/>
          <w:highlight w:val="yellow"/>
          <w:lang w:val="it-CH"/>
        </w:rPr>
      </w:pPr>
    </w:p>
    <w:p w:rsidR="00ED4A2E" w:rsidRPr="00F14727" w:rsidRDefault="00ED4A2E">
      <w:pPr>
        <w:rPr>
          <w:rFonts w:ascii="Arial" w:hAnsi="Arial" w:cs="Arial"/>
          <w:highlight w:val="yellow"/>
          <w:lang w:val="it-CH"/>
        </w:rPr>
      </w:pPr>
    </w:p>
    <w:p w:rsidR="00ED4A2E" w:rsidRPr="00F14727" w:rsidRDefault="00ED4A2E">
      <w:pPr>
        <w:rPr>
          <w:rFonts w:ascii="Arial" w:hAnsi="Arial" w:cs="Arial"/>
          <w:highlight w:val="yellow"/>
          <w:lang w:val="it-CH"/>
        </w:rPr>
      </w:pPr>
    </w:p>
    <w:p w:rsidR="00ED4A2E" w:rsidRPr="00F14727" w:rsidRDefault="00213239">
      <w:pPr>
        <w:pStyle w:val="Paragraphedeliste"/>
        <w:numPr>
          <w:ilvl w:val="0"/>
          <w:numId w:val="37"/>
        </w:numPr>
        <w:rPr>
          <w:rFonts w:ascii="Arial" w:hAnsi="Arial" w:cs="Arial"/>
          <w:lang w:val="it-CH"/>
        </w:rPr>
      </w:pPr>
      <w:r w:rsidRPr="00F14727">
        <w:rPr>
          <w:rFonts w:ascii="Arial" w:hAnsi="Arial" w:cs="Arial"/>
          <w:lang w:val="it-CH"/>
        </w:rPr>
        <w:t>Sospesi</w:t>
      </w:r>
      <w:r w:rsidR="00870CFE" w:rsidRPr="00F14727">
        <w:rPr>
          <w:rFonts w:ascii="Arial" w:hAnsi="Arial" w:cs="Arial"/>
          <w:lang w:val="it-CH"/>
        </w:rPr>
        <w:t xml:space="preserve">: </w:t>
      </w:r>
      <w:r w:rsidRPr="00F14727">
        <w:rPr>
          <w:rFonts w:ascii="Arial" w:hAnsi="Arial" w:cs="Arial"/>
          <w:lang w:val="it-CH"/>
        </w:rPr>
        <w:t>criteri della fase 1 che devono essere esaminati nella fase 2</w:t>
      </w:r>
      <w:r w:rsidR="00870CFE" w:rsidRPr="00F14727">
        <w:rPr>
          <w:rFonts w:ascii="Arial" w:hAnsi="Arial" w:cs="Arial"/>
          <w:lang w:val="it-CH"/>
        </w:rPr>
        <w:t> :</w:t>
      </w:r>
    </w:p>
    <w:p w:rsidR="00ED4A2E" w:rsidRPr="00F14727" w:rsidRDefault="00213239">
      <w:pPr>
        <w:pStyle w:val="Paragraphedeliste"/>
        <w:rPr>
          <w:rFonts w:ascii="Arial" w:hAnsi="Arial" w:cs="Arial"/>
          <w:lang w:val="it-CH"/>
        </w:rPr>
      </w:pPr>
      <w:r w:rsidRPr="00F14727">
        <w:rPr>
          <w:rFonts w:ascii="Arial" w:hAnsi="Arial" w:cs="Arial"/>
          <w:lang w:val="it-CH"/>
        </w:rPr>
        <w:t>Menzionare gli indicatori</w:t>
      </w:r>
      <w:r w:rsidR="00870CFE" w:rsidRPr="00F14727">
        <w:rPr>
          <w:rFonts w:ascii="Arial" w:hAnsi="Arial" w:cs="Arial"/>
          <w:lang w:val="it-CH"/>
        </w:rPr>
        <w:t>.</w:t>
      </w:r>
    </w:p>
    <w:p w:rsidR="00ED4A2E" w:rsidRPr="00F14727" w:rsidRDefault="00ED4A2E">
      <w:pPr>
        <w:rPr>
          <w:rFonts w:ascii="Arial" w:hAnsi="Arial" w:cs="Arial"/>
          <w:lang w:val="it-CH"/>
        </w:rPr>
      </w:pPr>
    </w:p>
    <w:p w:rsidR="00ED4A2E" w:rsidRPr="00F14727" w:rsidRDefault="00ED4A2E">
      <w:pPr>
        <w:rPr>
          <w:rFonts w:ascii="Arial" w:hAnsi="Arial" w:cs="Arial"/>
          <w:lang w:val="it-CH"/>
        </w:rPr>
      </w:pPr>
    </w:p>
    <w:p w:rsidR="00ED4A2E" w:rsidRPr="00F14727" w:rsidRDefault="00ED4A2E">
      <w:pPr>
        <w:rPr>
          <w:rFonts w:ascii="Arial" w:hAnsi="Arial" w:cs="Arial"/>
          <w:lang w:val="it-CH"/>
        </w:rPr>
      </w:pPr>
    </w:p>
    <w:p w:rsidR="00ED4A2E" w:rsidRPr="00F14727" w:rsidRDefault="00975BBD" w:rsidP="00975BBD">
      <w:pPr>
        <w:pStyle w:val="Paragraphedeliste"/>
        <w:numPr>
          <w:ilvl w:val="0"/>
          <w:numId w:val="37"/>
        </w:numPr>
        <w:rPr>
          <w:rFonts w:ascii="Arial" w:hAnsi="Arial" w:cs="Arial"/>
          <w:lang w:val="it-CH"/>
        </w:rPr>
      </w:pPr>
      <w:r w:rsidRPr="00975BBD">
        <w:rPr>
          <w:rFonts w:ascii="Arial" w:hAnsi="Arial" w:cs="Arial"/>
          <w:lang w:val="it-CH"/>
        </w:rPr>
        <w:t>Proseguimento</w:t>
      </w:r>
      <w:r w:rsidR="00F14727" w:rsidRPr="00F14727">
        <w:rPr>
          <w:rFonts w:ascii="Arial" w:hAnsi="Arial" w:cs="Arial"/>
          <w:lang w:val="it-CH"/>
        </w:rPr>
        <w:t xml:space="preserve"> della procedura, date</w:t>
      </w:r>
      <w:r w:rsidR="00870CFE" w:rsidRPr="00F14727">
        <w:rPr>
          <w:rFonts w:ascii="Arial" w:hAnsi="Arial" w:cs="Arial"/>
          <w:lang w:val="it-CH"/>
        </w:rPr>
        <w:t>:</w:t>
      </w:r>
      <w:bookmarkStart w:id="14" w:name="_Toc159144628"/>
      <w:r w:rsidR="00870CFE" w:rsidRPr="00F14727">
        <w:rPr>
          <w:rFonts w:ascii="Arial" w:hAnsi="Arial" w:cs="Arial"/>
          <w:lang w:val="it-CH"/>
        </w:rPr>
        <w:t xml:space="preserve"> </w:t>
      </w:r>
    </w:p>
    <w:p w:rsidR="00ED4A2E" w:rsidRPr="00985CA7" w:rsidRDefault="00ED4A2E">
      <w:pPr>
        <w:rPr>
          <w:rFonts w:ascii="Arial" w:hAnsi="Arial" w:cs="Arial"/>
          <w:lang w:val="fr-CH"/>
        </w:rPr>
      </w:pPr>
    </w:p>
    <w:p w:rsidR="00ED4A2E" w:rsidRPr="00985CA7" w:rsidRDefault="00ED4A2E">
      <w:pPr>
        <w:rPr>
          <w:rFonts w:ascii="Arial" w:hAnsi="Arial" w:cs="Arial"/>
          <w:lang w:val="fr-CH"/>
        </w:rPr>
      </w:pPr>
    </w:p>
    <w:p w:rsidR="00ED4A2E" w:rsidRPr="006A2988" w:rsidRDefault="00870CFE">
      <w:pPr>
        <w:pBdr>
          <w:top w:val="single" w:sz="4" w:space="1" w:color="auto"/>
          <w:left w:val="single" w:sz="4" w:space="4" w:color="auto"/>
          <w:bottom w:val="single" w:sz="4" w:space="1" w:color="auto"/>
          <w:right w:val="single" w:sz="4" w:space="4" w:color="auto"/>
        </w:pBdr>
        <w:jc w:val="left"/>
        <w:rPr>
          <w:rFonts w:ascii="Arial" w:hAnsi="Arial" w:cs="Arial"/>
          <w:b/>
          <w:sz w:val="22"/>
          <w:lang w:val="it-CH"/>
        </w:rPr>
      </w:pPr>
      <w:r w:rsidRPr="00985CA7">
        <w:rPr>
          <w:rFonts w:ascii="Arial" w:hAnsi="Arial" w:cs="Arial"/>
          <w:b/>
          <w:sz w:val="22"/>
          <w:lang w:val="it-CH"/>
        </w:rPr>
        <w:br w:type="page"/>
      </w:r>
      <w:bookmarkEnd w:id="14"/>
      <w:r w:rsidR="00931742" w:rsidRPr="006A2988">
        <w:rPr>
          <w:rFonts w:ascii="Arial" w:hAnsi="Arial" w:cs="Arial"/>
          <w:b/>
          <w:sz w:val="22"/>
          <w:lang w:val="it-CH"/>
        </w:rPr>
        <w:lastRenderedPageBreak/>
        <w:t>Risultati della valutazione: criteri di base</w:t>
      </w:r>
    </w:p>
    <w:p w:rsidR="00ED4A2E" w:rsidRPr="006A2988" w:rsidRDefault="00ED4A2E">
      <w:pPr>
        <w:pStyle w:val="TM1"/>
        <w:rPr>
          <w:lang w:val="it-CH"/>
        </w:rPr>
      </w:pPr>
    </w:p>
    <w:p w:rsidR="00ED4A2E" w:rsidRPr="00F14727" w:rsidRDefault="00ED4A2E">
      <w:pPr>
        <w:rPr>
          <w:rFonts w:ascii="Arial" w:hAnsi="Arial" w:cs="Arial"/>
          <w:lang w:val="it-CH"/>
        </w:rPr>
      </w:pPr>
    </w:p>
    <w:p w:rsidR="00F14727" w:rsidRPr="00F14727" w:rsidRDefault="00870CFE">
      <w:pPr>
        <w:pStyle w:val="TM1"/>
        <w:rPr>
          <w:rFonts w:ascii="Arial" w:eastAsiaTheme="minorEastAsia" w:hAnsi="Arial" w:cs="Arial"/>
          <w:b w:val="0"/>
          <w:noProof/>
          <w:sz w:val="22"/>
          <w:szCs w:val="22"/>
          <w:lang w:val="fr-CH" w:eastAsia="fr-CH"/>
        </w:rPr>
      </w:pPr>
      <w:r w:rsidRPr="00F14727">
        <w:rPr>
          <w:rFonts w:ascii="Arial" w:hAnsi="Arial" w:cs="Arial"/>
          <w:sz w:val="22"/>
          <w:lang w:val="it-CH"/>
        </w:rPr>
        <w:fldChar w:fldCharType="begin"/>
      </w:r>
      <w:r w:rsidRPr="00F14727">
        <w:rPr>
          <w:rFonts w:ascii="Arial" w:hAnsi="Arial" w:cs="Arial"/>
          <w:sz w:val="22"/>
          <w:lang w:val="it-CH"/>
        </w:rPr>
        <w:instrText xml:space="preserve"> TOC \o "1-3" \h \z \u </w:instrText>
      </w:r>
      <w:r w:rsidRPr="00F14727">
        <w:rPr>
          <w:rFonts w:ascii="Arial" w:hAnsi="Arial" w:cs="Arial"/>
          <w:sz w:val="22"/>
          <w:lang w:val="it-CH"/>
        </w:rPr>
        <w:fldChar w:fldCharType="separate"/>
      </w:r>
      <w:hyperlink w:anchor="_Toc373325158" w:history="1">
        <w:r w:rsidR="00F14727" w:rsidRPr="00F14727">
          <w:rPr>
            <w:rStyle w:val="Lienhypertexte"/>
            <w:rFonts w:ascii="Arial" w:hAnsi="Arial" w:cs="Arial"/>
            <w:noProof/>
            <w:lang w:val="it-CH"/>
          </w:rPr>
          <w:t>1</w:t>
        </w:r>
        <w:r w:rsidR="00F14727" w:rsidRPr="00F14727">
          <w:rPr>
            <w:rFonts w:ascii="Arial" w:eastAsiaTheme="minorEastAsia" w:hAnsi="Arial" w:cs="Arial"/>
            <w:b w:val="0"/>
            <w:noProof/>
            <w:sz w:val="22"/>
            <w:szCs w:val="22"/>
            <w:lang w:val="fr-CH" w:eastAsia="fr-CH"/>
          </w:rPr>
          <w:tab/>
        </w:r>
        <w:r w:rsidR="00F14727" w:rsidRPr="00F14727">
          <w:rPr>
            <w:rStyle w:val="Lienhypertexte"/>
            <w:rFonts w:ascii="Arial" w:hAnsi="Arial" w:cs="Arial"/>
            <w:noProof/>
            <w:lang w:val="it-CH"/>
          </w:rPr>
          <w:t>Contesto</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_Toc373325158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4</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59" w:history="1">
        <w:r w:rsidR="00F14727" w:rsidRPr="00F14727">
          <w:rPr>
            <w:rStyle w:val="Lienhypertexte"/>
            <w:rFonts w:ascii="Arial" w:hAnsi="Arial" w:cs="Arial"/>
            <w:noProof/>
            <w:lang w:val="it-CH"/>
          </w:rPr>
          <w:t>1.1</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Cantone (non per SSS sostenute da oml nazionali) (Esperto principale)</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_Toc373325159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4</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60" w:history="1">
        <w:r w:rsidR="00F14727" w:rsidRPr="00F14727">
          <w:rPr>
            <w:rStyle w:val="Lienhypertexte"/>
            <w:rFonts w:ascii="Arial" w:hAnsi="Arial" w:cs="Arial"/>
            <w:noProof/>
            <w:lang w:val="it-CH"/>
          </w:rPr>
          <w:t>1.2</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Integrazione nel sistema di formazione svizzero (Esperto principale ed esperto specializzato)</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_Toc373325160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5</w:t>
        </w:r>
        <w:r w:rsidR="00F14727" w:rsidRPr="00F14727">
          <w:rPr>
            <w:rFonts w:ascii="Arial" w:hAnsi="Arial" w:cs="Arial"/>
            <w:noProof/>
            <w:webHidden/>
          </w:rPr>
          <w:fldChar w:fldCharType="end"/>
        </w:r>
      </w:hyperlink>
    </w:p>
    <w:p w:rsidR="00F14727" w:rsidRPr="00F14727" w:rsidRDefault="006622F7">
      <w:pPr>
        <w:pStyle w:val="TM1"/>
        <w:rPr>
          <w:rFonts w:ascii="Arial" w:eastAsiaTheme="minorEastAsia" w:hAnsi="Arial" w:cs="Arial"/>
          <w:b w:val="0"/>
          <w:noProof/>
          <w:sz w:val="22"/>
          <w:szCs w:val="22"/>
          <w:lang w:val="fr-CH" w:eastAsia="fr-CH"/>
        </w:rPr>
      </w:pPr>
      <w:hyperlink w:anchor="_Toc373325161" w:history="1">
        <w:r w:rsidR="00F14727" w:rsidRPr="00F14727">
          <w:rPr>
            <w:rStyle w:val="Lienhypertexte"/>
            <w:rFonts w:ascii="Arial" w:hAnsi="Arial" w:cs="Arial"/>
            <w:noProof/>
            <w:lang w:val="it-CH"/>
          </w:rPr>
          <w:t>2</w:t>
        </w:r>
        <w:r w:rsidR="00F14727" w:rsidRPr="00F14727">
          <w:rPr>
            <w:rFonts w:ascii="Arial" w:eastAsiaTheme="minorEastAsia" w:hAnsi="Arial" w:cs="Arial"/>
            <w:b w:val="0"/>
            <w:noProof/>
            <w:sz w:val="22"/>
            <w:szCs w:val="22"/>
            <w:lang w:val="fr-CH" w:eastAsia="fr-CH"/>
          </w:rPr>
          <w:tab/>
        </w:r>
        <w:r w:rsidR="00F14727" w:rsidRPr="00F14727">
          <w:rPr>
            <w:rStyle w:val="Lienhypertexte"/>
            <w:rFonts w:ascii="Arial" w:hAnsi="Arial" w:cs="Arial"/>
            <w:noProof/>
            <w:lang w:val="it-CH"/>
          </w:rPr>
          <w:t>Scuole specializzate superiori</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_Toc373325161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6</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62" w:history="1">
        <w:r w:rsidR="00F14727" w:rsidRPr="00F14727">
          <w:rPr>
            <w:rStyle w:val="Lienhypertexte"/>
            <w:rFonts w:ascii="Arial" w:hAnsi="Arial" w:cs="Arial"/>
            <w:noProof/>
            <w:lang w:val="it-CH"/>
          </w:rPr>
          <w:t>2.1</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Struttura, organizzazione e finanziamento (Esperto principale)</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_Toc373325162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6</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63" w:history="1">
        <w:r w:rsidR="00F14727" w:rsidRPr="00F14727">
          <w:rPr>
            <w:rStyle w:val="Lienhypertexte"/>
            <w:rFonts w:ascii="Arial" w:hAnsi="Arial" w:cs="Arial"/>
            <w:noProof/>
            <w:lang w:val="it-CH"/>
          </w:rPr>
          <w:t>2.2</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Comunicazione e procedura di ammissione (Esperto principale)</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_Toc373325163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7</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64" w:history="1">
        <w:r w:rsidR="00F14727" w:rsidRPr="00F14727">
          <w:rPr>
            <w:rStyle w:val="Lienhypertexte"/>
            <w:rFonts w:ascii="Arial" w:hAnsi="Arial" w:cs="Arial"/>
            <w:noProof/>
            <w:lang w:val="it-CH"/>
          </w:rPr>
          <w:t>2.3</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Infrastruttura (Esperto principale ed esperto specializzato)</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_Toc373325164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8</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65" w:history="1">
        <w:r w:rsidR="00F14727" w:rsidRPr="00F14727">
          <w:rPr>
            <w:rStyle w:val="Lienhypertexte"/>
            <w:rFonts w:ascii="Arial" w:hAnsi="Arial" w:cs="Arial"/>
            <w:noProof/>
            <w:lang w:val="it-CH"/>
          </w:rPr>
          <w:t>2.4</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Garanzia della qualità (Esperto principale e esperto specializzato)</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_Toc373325165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9</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66" w:history="1">
        <w:r w:rsidR="00F14727" w:rsidRPr="00F14727">
          <w:rPr>
            <w:rStyle w:val="Lienhypertexte"/>
            <w:rFonts w:ascii="Arial" w:hAnsi="Arial" w:cs="Arial"/>
            <w:noProof/>
            <w:lang w:val="it-CH"/>
          </w:rPr>
          <w:t>2.6</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Qualificazione della direzione e dei docenti (Esperto principale ed esperto specializzato)</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_Toc373325166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10</w:t>
        </w:r>
        <w:r w:rsidR="00F14727" w:rsidRPr="00F14727">
          <w:rPr>
            <w:rFonts w:ascii="Arial" w:hAnsi="Arial" w:cs="Arial"/>
            <w:noProof/>
            <w:webHidden/>
          </w:rPr>
          <w:fldChar w:fldCharType="end"/>
        </w:r>
      </w:hyperlink>
    </w:p>
    <w:p w:rsidR="00F14727" w:rsidRPr="00F14727" w:rsidRDefault="006622F7">
      <w:pPr>
        <w:pStyle w:val="TM1"/>
        <w:rPr>
          <w:rFonts w:ascii="Arial" w:eastAsiaTheme="minorEastAsia" w:hAnsi="Arial" w:cs="Arial"/>
          <w:b w:val="0"/>
          <w:noProof/>
          <w:sz w:val="22"/>
          <w:szCs w:val="22"/>
          <w:lang w:val="fr-CH" w:eastAsia="fr-CH"/>
        </w:rPr>
      </w:pPr>
      <w:hyperlink w:anchor="_Toc373325167" w:history="1">
        <w:r w:rsidR="00F14727" w:rsidRPr="00F14727">
          <w:rPr>
            <w:rStyle w:val="Lienhypertexte"/>
            <w:rFonts w:ascii="Arial" w:hAnsi="Arial" w:cs="Arial"/>
            <w:noProof/>
            <w:lang w:val="it-CH"/>
          </w:rPr>
          <w:t>3</w:t>
        </w:r>
        <w:r w:rsidR="00F14727" w:rsidRPr="00F14727">
          <w:rPr>
            <w:rFonts w:ascii="Arial" w:eastAsiaTheme="minorEastAsia" w:hAnsi="Arial" w:cs="Arial"/>
            <w:b w:val="0"/>
            <w:noProof/>
            <w:sz w:val="22"/>
            <w:szCs w:val="22"/>
            <w:lang w:val="fr-CH" w:eastAsia="fr-CH"/>
          </w:rPr>
          <w:tab/>
        </w:r>
        <w:r w:rsidR="00F14727" w:rsidRPr="00F14727">
          <w:rPr>
            <w:rStyle w:val="Lienhypertexte"/>
            <w:rFonts w:ascii="Arial" w:hAnsi="Arial" w:cs="Arial"/>
            <w:noProof/>
            <w:lang w:val="it-CH"/>
          </w:rPr>
          <w:t>Conformità formale</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_Toc373325167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12</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68" w:history="1">
        <w:r w:rsidR="00F14727" w:rsidRPr="00F14727">
          <w:rPr>
            <w:rStyle w:val="Lienhypertexte"/>
            <w:rFonts w:ascii="Arial" w:hAnsi="Arial" w:cs="Arial"/>
            <w:noProof/>
            <w:lang w:val="it-CH"/>
          </w:rPr>
          <w:t>3.1</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Completezza del programma d’insegnamento (Esperto principale)</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_Toc373325168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12</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69" w:history="1">
        <w:r w:rsidR="00F14727" w:rsidRPr="00F14727">
          <w:rPr>
            <w:rStyle w:val="Lienhypertexte"/>
            <w:rFonts w:ascii="Arial" w:hAnsi="Arial" w:cs="Arial"/>
            <w:noProof/>
            <w:lang w:val="it-CH"/>
          </w:rPr>
          <w:t>3.2</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Ore di studio, forme d’insegnamento, attività professionale (art. 3, art. 4 cpv. 1 e 2 OERic-SSS) (Esperto principale)</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_Toc373325169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13</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70" w:history="1">
        <w:r w:rsidR="00F14727" w:rsidRPr="00F14727">
          <w:rPr>
            <w:rStyle w:val="Lienhypertexte"/>
            <w:rFonts w:ascii="Arial" w:hAnsi="Arial" w:cs="Arial"/>
            <w:noProof/>
            <w:lang w:val="it-CH"/>
          </w:rPr>
          <w:t>3.3</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Regolamento di promozione, procedure di qualificazione (art. 8 e 9 OERic-SSS) (</w:t>
        </w:r>
        <w:r w:rsidR="00F14727" w:rsidRPr="00F14727">
          <w:rPr>
            <w:rStyle w:val="Lienhypertexte"/>
            <w:rFonts w:ascii="Arial" w:hAnsi="Arial" w:cs="Arial"/>
            <w:bCs/>
            <w:noProof/>
            <w:lang w:val="it-CH"/>
          </w:rPr>
          <w:t>Esperto principale)</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_Toc373325170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14</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71" w:history="1">
        <w:r w:rsidR="00F14727" w:rsidRPr="00F14727">
          <w:rPr>
            <w:rStyle w:val="Lienhypertexte"/>
            <w:rFonts w:ascii="Arial" w:hAnsi="Arial" w:cs="Arial"/>
            <w:noProof/>
            <w:lang w:val="it-CH"/>
          </w:rPr>
          <w:t>3.4</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Diploma e titoli (art. 15 OERic-SSS)  (</w:t>
        </w:r>
        <w:r w:rsidR="00F14727" w:rsidRPr="00F14727">
          <w:rPr>
            <w:rStyle w:val="Lienhypertexte"/>
            <w:rFonts w:ascii="Arial" w:hAnsi="Arial" w:cs="Arial"/>
            <w:bCs/>
            <w:noProof/>
            <w:lang w:val="it-CH"/>
          </w:rPr>
          <w:t>Esperto principale)</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_Toc373325171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16</w:t>
        </w:r>
        <w:r w:rsidR="00F14727" w:rsidRPr="00F14727">
          <w:rPr>
            <w:rFonts w:ascii="Arial" w:hAnsi="Arial" w:cs="Arial"/>
            <w:noProof/>
            <w:webHidden/>
          </w:rPr>
          <w:fldChar w:fldCharType="end"/>
        </w:r>
      </w:hyperlink>
    </w:p>
    <w:p w:rsidR="00F14727" w:rsidRPr="00F14727" w:rsidRDefault="006622F7">
      <w:pPr>
        <w:pStyle w:val="TM1"/>
        <w:rPr>
          <w:rFonts w:ascii="Arial" w:eastAsiaTheme="minorEastAsia" w:hAnsi="Arial" w:cs="Arial"/>
          <w:b w:val="0"/>
          <w:noProof/>
          <w:sz w:val="22"/>
          <w:szCs w:val="22"/>
          <w:lang w:val="fr-CH" w:eastAsia="fr-CH"/>
        </w:rPr>
      </w:pPr>
      <w:hyperlink w:anchor="_Toc373325172" w:history="1">
        <w:r w:rsidR="00F14727" w:rsidRPr="00F14727">
          <w:rPr>
            <w:rStyle w:val="Lienhypertexte"/>
            <w:rFonts w:ascii="Arial" w:hAnsi="Arial" w:cs="Arial"/>
            <w:noProof/>
            <w:lang w:val="it-CH"/>
          </w:rPr>
          <w:t>4</w:t>
        </w:r>
        <w:r w:rsidR="00F14727" w:rsidRPr="00F14727">
          <w:rPr>
            <w:rFonts w:ascii="Arial" w:eastAsiaTheme="minorEastAsia" w:hAnsi="Arial" w:cs="Arial"/>
            <w:b w:val="0"/>
            <w:noProof/>
            <w:sz w:val="22"/>
            <w:szCs w:val="22"/>
            <w:lang w:val="fr-CH" w:eastAsia="fr-CH"/>
          </w:rPr>
          <w:tab/>
        </w:r>
        <w:r w:rsidR="00F14727" w:rsidRPr="00F14727">
          <w:rPr>
            <w:rStyle w:val="Lienhypertexte"/>
            <w:rFonts w:ascii="Arial" w:hAnsi="Arial" w:cs="Arial"/>
            <w:noProof/>
            <w:lang w:val="it-CH"/>
          </w:rPr>
          <w:t>Conformità fra didattica e contenuti</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_Toc373325172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17</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73" w:history="1">
        <w:r w:rsidR="00F14727" w:rsidRPr="00F14727">
          <w:rPr>
            <w:rStyle w:val="Lienhypertexte"/>
            <w:rFonts w:ascii="Arial" w:hAnsi="Arial" w:cs="Arial"/>
            <w:noProof/>
            <w:lang w:val="it-CH"/>
          </w:rPr>
          <w:t>4.1</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Conformità didattica degli obiettivi di formazione con il programma quadro d’insegnamento (art. 6 OERic-SSS) (Esperto specializzato)</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_Toc373325173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17</w:t>
        </w:r>
        <w:r w:rsidR="00F14727" w:rsidRPr="00F14727">
          <w:rPr>
            <w:rFonts w:ascii="Arial" w:hAnsi="Arial" w:cs="Arial"/>
            <w:noProof/>
            <w:webHidden/>
          </w:rPr>
          <w:fldChar w:fldCharType="end"/>
        </w:r>
      </w:hyperlink>
    </w:p>
    <w:p w:rsidR="00F14727" w:rsidRPr="00F14727" w:rsidRDefault="006622F7">
      <w:pPr>
        <w:pStyle w:val="TM2"/>
        <w:rPr>
          <w:rFonts w:ascii="Arial" w:eastAsiaTheme="minorEastAsia" w:hAnsi="Arial" w:cs="Arial"/>
          <w:noProof/>
          <w:sz w:val="22"/>
          <w:szCs w:val="22"/>
          <w:lang w:val="fr-CH" w:eastAsia="fr-CH"/>
        </w:rPr>
      </w:pPr>
      <w:hyperlink w:anchor="_Toc373325174" w:history="1">
        <w:r w:rsidR="00F14727" w:rsidRPr="00F14727">
          <w:rPr>
            <w:rStyle w:val="Lienhypertexte"/>
            <w:rFonts w:ascii="Arial" w:hAnsi="Arial" w:cs="Arial"/>
            <w:noProof/>
            <w:lang w:val="it-CH"/>
          </w:rPr>
          <w:t>4.2</w:t>
        </w:r>
        <w:r w:rsidR="00F14727" w:rsidRPr="00F14727">
          <w:rPr>
            <w:rFonts w:ascii="Arial" w:eastAsiaTheme="minorEastAsia" w:hAnsi="Arial" w:cs="Arial"/>
            <w:noProof/>
            <w:sz w:val="22"/>
            <w:szCs w:val="22"/>
            <w:lang w:val="fr-CH" w:eastAsia="fr-CH"/>
          </w:rPr>
          <w:tab/>
        </w:r>
        <w:r w:rsidR="00F14727" w:rsidRPr="00F14727">
          <w:rPr>
            <w:rStyle w:val="Lienhypertexte"/>
            <w:rFonts w:ascii="Arial" w:hAnsi="Arial" w:cs="Arial"/>
            <w:noProof/>
            <w:lang w:val="it-CH"/>
          </w:rPr>
          <w:t>Unità didattiche e d’apprendimento (Esperto specializzato)</w:t>
        </w:r>
        <w:r w:rsidR="00F14727" w:rsidRPr="00F14727">
          <w:rPr>
            <w:rFonts w:ascii="Arial" w:hAnsi="Arial" w:cs="Arial"/>
            <w:noProof/>
            <w:webHidden/>
          </w:rPr>
          <w:tab/>
        </w:r>
        <w:r w:rsidR="00F14727" w:rsidRPr="00F14727">
          <w:rPr>
            <w:rFonts w:ascii="Arial" w:hAnsi="Arial" w:cs="Arial"/>
            <w:noProof/>
            <w:webHidden/>
          </w:rPr>
          <w:fldChar w:fldCharType="begin"/>
        </w:r>
        <w:r w:rsidR="00F14727" w:rsidRPr="00F14727">
          <w:rPr>
            <w:rFonts w:ascii="Arial" w:hAnsi="Arial" w:cs="Arial"/>
            <w:noProof/>
            <w:webHidden/>
          </w:rPr>
          <w:instrText xml:space="preserve"> PAGEREF _Toc373325174 \h </w:instrText>
        </w:r>
        <w:r w:rsidR="00F14727" w:rsidRPr="00F14727">
          <w:rPr>
            <w:rFonts w:ascii="Arial" w:hAnsi="Arial" w:cs="Arial"/>
            <w:noProof/>
            <w:webHidden/>
          </w:rPr>
        </w:r>
        <w:r w:rsidR="00F14727" w:rsidRPr="00F14727">
          <w:rPr>
            <w:rFonts w:ascii="Arial" w:hAnsi="Arial" w:cs="Arial"/>
            <w:noProof/>
            <w:webHidden/>
          </w:rPr>
          <w:fldChar w:fldCharType="separate"/>
        </w:r>
        <w:r w:rsidR="00132695">
          <w:rPr>
            <w:rFonts w:ascii="Arial" w:hAnsi="Arial" w:cs="Arial"/>
            <w:noProof/>
            <w:webHidden/>
          </w:rPr>
          <w:t>18</w:t>
        </w:r>
        <w:r w:rsidR="00F14727" w:rsidRPr="00F14727">
          <w:rPr>
            <w:rFonts w:ascii="Arial" w:hAnsi="Arial" w:cs="Arial"/>
            <w:noProof/>
            <w:webHidden/>
          </w:rPr>
          <w:fldChar w:fldCharType="end"/>
        </w:r>
      </w:hyperlink>
    </w:p>
    <w:p w:rsidR="00ED4A2E" w:rsidRPr="006A2988" w:rsidRDefault="00870CFE">
      <w:pPr>
        <w:tabs>
          <w:tab w:val="right" w:pos="13041"/>
          <w:tab w:val="left" w:pos="13325"/>
          <w:tab w:val="right" w:pos="13467"/>
        </w:tabs>
        <w:spacing w:line="360" w:lineRule="auto"/>
        <w:rPr>
          <w:rFonts w:ascii="Arial" w:hAnsi="Arial" w:cs="Arial"/>
          <w:sz w:val="22"/>
          <w:lang w:val="it-CH"/>
        </w:rPr>
      </w:pPr>
      <w:r w:rsidRPr="00F14727">
        <w:rPr>
          <w:rFonts w:ascii="Arial" w:hAnsi="Arial" w:cs="Arial"/>
          <w:sz w:val="22"/>
          <w:lang w:val="it-CH"/>
        </w:rPr>
        <w:fldChar w:fldCharType="end"/>
      </w:r>
    </w:p>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295572" w:rsidRPr="006A2988" w:rsidRDefault="00295572" w:rsidP="00295572">
      <w:pPr>
        <w:rPr>
          <w:rFonts w:ascii="Arial" w:hAnsi="Arial"/>
          <w:b/>
          <w:snapToGrid w:val="0"/>
          <w:szCs w:val="24"/>
          <w:lang w:val="it-CH" w:eastAsia="it-CH"/>
        </w:rPr>
      </w:pPr>
      <w:r w:rsidRPr="006A2988">
        <w:rPr>
          <w:rFonts w:ascii="Arial" w:hAnsi="Arial"/>
          <w:b/>
          <w:noProof/>
          <w:snapToGrid w:val="0"/>
          <w:szCs w:val="24"/>
          <w:lang w:val="it-CH" w:eastAsia="it-CH"/>
        </w:rPr>
        <w:t>Osservazione:</w:t>
      </w:r>
    </w:p>
    <w:p w:rsidR="00295572" w:rsidRPr="006A2988" w:rsidRDefault="00295572" w:rsidP="00295572">
      <w:pPr>
        <w:rPr>
          <w:rFonts w:ascii="Arial" w:hAnsi="Arial"/>
          <w:snapToGrid w:val="0"/>
          <w:szCs w:val="24"/>
          <w:lang w:val="it-CH" w:eastAsia="it-CH"/>
        </w:rPr>
      </w:pPr>
      <w:r w:rsidRPr="006A2988">
        <w:rPr>
          <w:rFonts w:ascii="Arial" w:hAnsi="Arial"/>
          <w:noProof/>
          <w:snapToGrid w:val="0"/>
          <w:szCs w:val="24"/>
          <w:lang w:val="it-CH" w:eastAsia="it-CH"/>
        </w:rPr>
        <w:t>I riferimenti a persone, espressi in forma maschile per una migliore leggibilità, vanno intesi sempre per entrambi i sessi.</w:t>
      </w:r>
    </w:p>
    <w:p w:rsidR="00ED4A2E" w:rsidRPr="006A2988" w:rsidRDefault="00870CFE">
      <w:pPr>
        <w:rPr>
          <w:rFonts w:ascii="Arial" w:hAnsi="Arial" w:cs="Arial"/>
          <w:noProof/>
          <w:lang w:val="it-CH"/>
        </w:rPr>
      </w:pPr>
      <w:r w:rsidRPr="006A2988">
        <w:rPr>
          <w:rFonts w:ascii="Arial" w:hAnsi="Arial" w:cs="Arial"/>
          <w:noProof/>
          <w:lang w:val="it-CH"/>
        </w:rPr>
        <w:t xml:space="preserve"> </w:t>
      </w:r>
    </w:p>
    <w:p w:rsidR="00ED4A2E" w:rsidRPr="006A2988" w:rsidRDefault="00870CFE">
      <w:pPr>
        <w:pStyle w:val="Titre1"/>
        <w:rPr>
          <w:lang w:val="it-CH"/>
        </w:rPr>
      </w:pPr>
      <w:r w:rsidRPr="006A2988">
        <w:rPr>
          <w:lang w:val="it-CH"/>
        </w:rPr>
        <w:br w:type="page"/>
      </w:r>
      <w:bookmarkStart w:id="15" w:name="_Toc373325158"/>
      <w:r w:rsidR="005C5706" w:rsidRPr="006A2988">
        <w:rPr>
          <w:lang w:val="it-CH"/>
        </w:rPr>
        <w:lastRenderedPageBreak/>
        <w:t>Contesto</w:t>
      </w:r>
      <w:bookmarkEnd w:id="15"/>
    </w:p>
    <w:p w:rsidR="00ED4A2E" w:rsidRPr="006A2988" w:rsidRDefault="00ED4A2E">
      <w:pPr>
        <w:rPr>
          <w:rFonts w:ascii="Arial" w:hAnsi="Arial" w:cs="Arial"/>
          <w:lang w:val="it-CH"/>
        </w:rPr>
      </w:pPr>
    </w:p>
    <w:p w:rsidR="00ED4A2E" w:rsidRPr="006A2988" w:rsidRDefault="00870CFE">
      <w:pPr>
        <w:pStyle w:val="Titre2"/>
        <w:rPr>
          <w:lang w:val="it-CH"/>
        </w:rPr>
      </w:pPr>
      <w:bookmarkStart w:id="16" w:name="_Toc373325159"/>
      <w:r w:rsidRPr="006A2988">
        <w:rPr>
          <w:lang w:val="it-CH"/>
        </w:rPr>
        <w:t>1.1</w:t>
      </w:r>
      <w:r w:rsidRPr="006A2988">
        <w:rPr>
          <w:lang w:val="it-CH"/>
        </w:rPr>
        <w:tab/>
      </w:r>
      <w:r w:rsidR="005C5706" w:rsidRPr="006A2988">
        <w:rPr>
          <w:lang w:val="it-CH"/>
        </w:rPr>
        <w:t xml:space="preserve">Cantone (non per SSS sostenute da </w:t>
      </w:r>
      <w:proofErr w:type="spellStart"/>
      <w:r w:rsidR="005C5706" w:rsidRPr="006A2988">
        <w:rPr>
          <w:lang w:val="it-CH"/>
        </w:rPr>
        <w:t>oml</w:t>
      </w:r>
      <w:proofErr w:type="spellEnd"/>
      <w:r w:rsidR="005C5706" w:rsidRPr="006A2988">
        <w:rPr>
          <w:lang w:val="it-CH"/>
        </w:rPr>
        <w:t xml:space="preserve"> nazionali)</w:t>
      </w:r>
      <w:r w:rsidRPr="006A2988">
        <w:rPr>
          <w:lang w:val="it-CH"/>
        </w:rPr>
        <w:t xml:space="preserve"> </w:t>
      </w:r>
      <w:r w:rsidRPr="006A2988">
        <w:rPr>
          <w:color w:val="FF0000"/>
          <w:lang w:val="it-CH"/>
        </w:rPr>
        <w:t>(</w:t>
      </w:r>
      <w:r w:rsidR="005C5706" w:rsidRPr="006A2988">
        <w:rPr>
          <w:color w:val="FF0000"/>
          <w:lang w:val="it-CH"/>
        </w:rPr>
        <w:t>Esperto principale</w:t>
      </w:r>
      <w:r w:rsidRPr="006A2988">
        <w:rPr>
          <w:color w:val="FF0000"/>
          <w:lang w:val="it-CH"/>
        </w:rPr>
        <w:t>)</w:t>
      </w:r>
      <w:bookmarkEnd w:id="16"/>
    </w:p>
    <w:p w:rsidR="00ED4A2E" w:rsidRPr="006A2988" w:rsidRDefault="00ED4A2E">
      <w:pPr>
        <w:rPr>
          <w:rFonts w:ascii="Arial" w:hAnsi="Arial" w:cs="Arial"/>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8"/>
        <w:gridCol w:w="7752"/>
        <w:gridCol w:w="1455"/>
        <w:gridCol w:w="1472"/>
        <w:gridCol w:w="1466"/>
      </w:tblGrid>
      <w:tr w:rsidR="00ED4A2E" w:rsidRPr="006A2988">
        <w:trPr>
          <w:cantSplit/>
          <w:trHeight w:val="443"/>
        </w:trPr>
        <w:tc>
          <w:tcPr>
            <w:tcW w:w="2138"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1.1.1</w:t>
            </w:r>
          </w:p>
          <w:p w:rsidR="00ED4A2E" w:rsidRPr="006A2988" w:rsidRDefault="00870CFE">
            <w:pPr>
              <w:spacing w:before="120" w:after="120"/>
              <w:rPr>
                <w:rFonts w:ascii="Arial" w:hAnsi="Arial" w:cs="Arial"/>
                <w:b/>
                <w:lang w:val="it-CH"/>
              </w:rPr>
            </w:pPr>
            <w:r w:rsidRPr="006A2988">
              <w:rPr>
                <w:rFonts w:ascii="Arial" w:hAnsi="Arial" w:cs="Arial"/>
                <w:b/>
                <w:lang w:val="it-CH"/>
              </w:rPr>
              <w:t>=</w:t>
            </w:r>
            <w:r w:rsidR="009D6551" w:rsidRPr="006A2988">
              <w:rPr>
                <w:rFonts w:ascii="Arial" w:hAnsi="Arial" w:cs="Arial"/>
                <w:b/>
                <w:lang w:val="it-CH"/>
              </w:rPr>
              <w:t>Criterio di base</w:t>
            </w:r>
          </w:p>
        </w:tc>
        <w:tc>
          <w:tcPr>
            <w:tcW w:w="7752" w:type="dxa"/>
            <w:vMerge w:val="restart"/>
            <w:shd w:val="clear" w:color="auto" w:fill="E6E6E6"/>
          </w:tcPr>
          <w:p w:rsidR="00ED4A2E" w:rsidRPr="006A2988" w:rsidRDefault="006A2988">
            <w:pPr>
              <w:spacing w:before="120" w:after="120"/>
              <w:rPr>
                <w:rFonts w:ascii="Arial" w:hAnsi="Arial" w:cs="Arial"/>
                <w:b/>
                <w:lang w:val="it-CH"/>
              </w:rPr>
            </w:pPr>
            <w:r w:rsidRPr="006A2988">
              <w:rPr>
                <w:rFonts w:ascii="Arial" w:hAnsi="Arial" w:cs="Arial"/>
                <w:b/>
                <w:lang w:val="it-CH"/>
              </w:rPr>
              <w:t>È stata rispettata la via formale per l’inoltro della domanda di riconoscimento ed esiste uno scambio di informazioni regolare?</w:t>
            </w:r>
          </w:p>
        </w:tc>
        <w:tc>
          <w:tcPr>
            <w:tcW w:w="4393"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cantSplit/>
          <w:trHeight w:val="881"/>
        </w:trPr>
        <w:tc>
          <w:tcPr>
            <w:tcW w:w="2138"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7752"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55"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72"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66"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1.1.1.1 </w:t>
            </w:r>
          </w:p>
        </w:tc>
        <w:tc>
          <w:tcPr>
            <w:tcW w:w="7752"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Il Cantone (principale) si è espresso favorevolmente in merito alla domanda.</w:t>
            </w:r>
          </w:p>
        </w:tc>
        <w:tc>
          <w:tcPr>
            <w:tcW w:w="145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1.1.1.2</w:t>
            </w:r>
          </w:p>
        </w:tc>
        <w:tc>
          <w:tcPr>
            <w:tcW w:w="7752"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In caso di più sedi: gli altri Cantoni hanno avuto la possibilità di inviare al Cantone principale un parere relativo alla domanda di riconoscimento.</w:t>
            </w:r>
          </w:p>
        </w:tc>
        <w:tc>
          <w:tcPr>
            <w:tcW w:w="145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rPr>
          <w:trHeight w:val="916"/>
        </w:trPr>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1.1.1.3</w:t>
            </w:r>
          </w:p>
        </w:tc>
        <w:tc>
          <w:tcPr>
            <w:tcW w:w="7752"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 xml:space="preserve">Il Cantone esercita la vigilanza sull’istituto di formazione (art. 29 cpv. 5 </w:t>
            </w:r>
            <w:proofErr w:type="spellStart"/>
            <w:r w:rsidRPr="006A2988">
              <w:rPr>
                <w:rFonts w:ascii="Arial" w:hAnsi="Arial" w:cs="Arial"/>
                <w:lang w:val="it-CH"/>
              </w:rPr>
              <w:t>LFPr</w:t>
            </w:r>
            <w:proofErr w:type="spellEnd"/>
            <w:r w:rsidRPr="006A2988">
              <w:rPr>
                <w:rFonts w:ascii="Arial" w:hAnsi="Arial" w:cs="Arial"/>
                <w:lang w:val="it-CH"/>
              </w:rPr>
              <w:t>). (Osservazioni: rappresentanti cantonali negli organi di sorveglianza, commissioni d’esame, contratti di prestazione, sovvenzioni, regolamenti d’assunzione e del personale).</w:t>
            </w:r>
          </w:p>
        </w:tc>
        <w:tc>
          <w:tcPr>
            <w:tcW w:w="145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727249">
              <w:rPr>
                <w:rFonts w:ascii="Arial" w:hAnsi="Arial" w:cs="Arial"/>
                <w:lang w:val="it-CH"/>
              </w:rPr>
              <w:t xml:space="preserve"> 1.1.1.4</w:t>
            </w:r>
          </w:p>
        </w:tc>
        <w:tc>
          <w:tcPr>
            <w:tcW w:w="7752" w:type="dxa"/>
            <w:tcBorders>
              <w:top w:val="single" w:sz="12" w:space="0" w:color="auto"/>
            </w:tcBorders>
          </w:tcPr>
          <w:p w:rsidR="00ED4A2E" w:rsidRPr="006A2988" w:rsidRDefault="006A2988">
            <w:pPr>
              <w:tabs>
                <w:tab w:val="left" w:pos="5103"/>
              </w:tabs>
              <w:rPr>
                <w:rFonts w:ascii="Arial" w:hAnsi="Arial" w:cs="Arial"/>
                <w:szCs w:val="18"/>
                <w:lang w:val="it-CH"/>
              </w:rPr>
            </w:pPr>
            <w:r w:rsidRPr="006A2988">
              <w:rPr>
                <w:rFonts w:ascii="Arial" w:hAnsi="Arial" w:cs="Arial"/>
                <w:szCs w:val="18"/>
                <w:lang w:val="it-CH"/>
              </w:rPr>
              <w:t>Gli organi cantonali competenti hanno la possibilità di consultare i risultati della valutazione (per esempio tramite la valutazione interna del ciclo di formazione).</w:t>
            </w:r>
          </w:p>
        </w:tc>
        <w:tc>
          <w:tcPr>
            <w:tcW w:w="145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870CFE">
      <w:pPr>
        <w:pStyle w:val="Titre2"/>
        <w:rPr>
          <w:lang w:val="it-CH"/>
        </w:rPr>
      </w:pPr>
      <w:r w:rsidRPr="006A2988">
        <w:rPr>
          <w:lang w:val="it-CH"/>
        </w:rPr>
        <w:br w:type="page"/>
      </w:r>
      <w:bookmarkStart w:id="17" w:name="_Toc373325160"/>
      <w:r w:rsidRPr="006A2988">
        <w:rPr>
          <w:lang w:val="it-CH"/>
        </w:rPr>
        <w:lastRenderedPageBreak/>
        <w:t>1.2</w:t>
      </w:r>
      <w:r w:rsidRPr="006A2988">
        <w:rPr>
          <w:lang w:val="it-CH"/>
        </w:rPr>
        <w:tab/>
      </w:r>
      <w:r w:rsidR="006A2988" w:rsidRPr="006A2988">
        <w:rPr>
          <w:lang w:val="it-CH"/>
        </w:rPr>
        <w:t>Integrazione nel sistema di formazione svizzero</w:t>
      </w:r>
      <w:r w:rsidRPr="006A2988">
        <w:rPr>
          <w:lang w:val="it-CH"/>
        </w:rPr>
        <w:t xml:space="preserve"> </w:t>
      </w:r>
      <w:r w:rsidRPr="006A2988">
        <w:rPr>
          <w:color w:val="FF0000"/>
          <w:lang w:val="it-CH"/>
        </w:rPr>
        <w:t>(</w:t>
      </w:r>
      <w:r w:rsidR="005C5706" w:rsidRPr="006A2988">
        <w:rPr>
          <w:color w:val="FF0000"/>
          <w:lang w:val="it-CH"/>
        </w:rPr>
        <w:t>Esperto principale ed</w:t>
      </w:r>
      <w:r w:rsidRPr="006A2988">
        <w:rPr>
          <w:color w:val="FF0000"/>
          <w:lang w:val="it-CH"/>
        </w:rPr>
        <w:t xml:space="preserve"> </w:t>
      </w:r>
      <w:r w:rsidR="005C5706" w:rsidRPr="006A2988">
        <w:rPr>
          <w:color w:val="FF0000"/>
          <w:lang w:val="it-CH"/>
        </w:rPr>
        <w:t>esperto specializzato</w:t>
      </w:r>
      <w:r w:rsidRPr="006A2988">
        <w:rPr>
          <w:color w:val="FF0000"/>
          <w:lang w:val="it-CH"/>
        </w:rPr>
        <w:t>)</w:t>
      </w:r>
      <w:bookmarkEnd w:id="17"/>
    </w:p>
    <w:p w:rsidR="00ED4A2E" w:rsidRPr="006A2988" w:rsidRDefault="00ED4A2E">
      <w:pPr>
        <w:rPr>
          <w:rFonts w:ascii="Arial" w:hAnsi="Arial" w:cs="Arial"/>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7909"/>
        <w:gridCol w:w="1464"/>
        <w:gridCol w:w="1466"/>
        <w:gridCol w:w="1469"/>
      </w:tblGrid>
      <w:tr w:rsidR="00ED4A2E" w:rsidRPr="006A2988">
        <w:trPr>
          <w:trHeight w:val="443"/>
        </w:trPr>
        <w:tc>
          <w:tcPr>
            <w:tcW w:w="1985"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1.2.1</w:t>
            </w:r>
          </w:p>
          <w:p w:rsidR="00ED4A2E" w:rsidRPr="006A2988" w:rsidRDefault="00870CFE">
            <w:pPr>
              <w:spacing w:before="120" w:after="120"/>
              <w:rPr>
                <w:rFonts w:ascii="Arial" w:hAnsi="Arial" w:cs="Arial"/>
                <w:b/>
                <w:lang w:val="it-CH"/>
              </w:rPr>
            </w:pPr>
            <w:r w:rsidRPr="006A2988">
              <w:rPr>
                <w:rFonts w:ascii="Arial" w:hAnsi="Arial" w:cs="Arial"/>
                <w:b/>
                <w:lang w:val="it-CH"/>
              </w:rPr>
              <w:t>=</w:t>
            </w:r>
            <w:r w:rsidR="009D6551" w:rsidRPr="006A2988">
              <w:rPr>
                <w:rFonts w:ascii="Arial" w:hAnsi="Arial" w:cs="Arial"/>
                <w:b/>
                <w:lang w:val="it-CH"/>
              </w:rPr>
              <w:t>Criterio secondario</w:t>
            </w:r>
          </w:p>
        </w:tc>
        <w:tc>
          <w:tcPr>
            <w:tcW w:w="8164" w:type="dxa"/>
            <w:vMerge w:val="restart"/>
            <w:shd w:val="clear" w:color="auto" w:fill="E6E6E6"/>
          </w:tcPr>
          <w:p w:rsidR="00ED4A2E" w:rsidRPr="006A2988" w:rsidRDefault="006A2988">
            <w:pPr>
              <w:spacing w:before="120" w:after="120"/>
              <w:rPr>
                <w:rFonts w:ascii="Arial" w:hAnsi="Arial" w:cs="Arial"/>
                <w:b/>
                <w:lang w:val="it-CH"/>
              </w:rPr>
            </w:pPr>
            <w:r w:rsidRPr="006A2988">
              <w:rPr>
                <w:rFonts w:ascii="Arial" w:hAnsi="Arial" w:cs="Arial"/>
                <w:b/>
                <w:lang w:val="it-CH"/>
              </w:rPr>
              <w:t>L’operatore è sufficientemente integrato nel sistema ed è coinvolto nell’attuale dibattito sulla politica in materia di formazione?</w:t>
            </w:r>
          </w:p>
        </w:tc>
        <w:tc>
          <w:tcPr>
            <w:tcW w:w="4455"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85"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8164"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85"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81"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89"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1.2.1.1</w:t>
            </w:r>
          </w:p>
        </w:tc>
        <w:tc>
          <w:tcPr>
            <w:tcW w:w="8164"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L’operatore può attestare il proprio ruolo attivo in organizzazioni importanti che partecipano all’attuale discussione specialistica e sulla politica in materia di formazione (l’importanza è valutata dall’esperto specializzato).</w:t>
            </w:r>
          </w:p>
        </w:tc>
        <w:tc>
          <w:tcPr>
            <w:tcW w:w="148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727249">
              <w:rPr>
                <w:rFonts w:ascii="Arial" w:hAnsi="Arial" w:cs="Arial"/>
                <w:lang w:val="it-CH"/>
              </w:rPr>
              <w:t xml:space="preserve"> 1.2.1.2</w:t>
            </w:r>
          </w:p>
        </w:tc>
        <w:tc>
          <w:tcPr>
            <w:tcW w:w="8164"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 xml:space="preserve">È in corso una collaborazione con gli organi incaricati della formazione delle rispettive </w:t>
            </w:r>
            <w:proofErr w:type="spellStart"/>
            <w:r w:rsidRPr="006A2988">
              <w:rPr>
                <w:rFonts w:ascii="Arial" w:hAnsi="Arial" w:cs="Arial"/>
                <w:lang w:val="it-CH"/>
              </w:rPr>
              <w:t>oml</w:t>
            </w:r>
            <w:proofErr w:type="spellEnd"/>
            <w:r w:rsidRPr="006A2988">
              <w:rPr>
                <w:rFonts w:ascii="Arial" w:hAnsi="Arial" w:cs="Arial"/>
                <w:lang w:val="it-CH"/>
              </w:rPr>
              <w:t xml:space="preserve"> (p. es. tramite relatori specializzati).</w:t>
            </w:r>
          </w:p>
        </w:tc>
        <w:tc>
          <w:tcPr>
            <w:tcW w:w="148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619"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619"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870CFE">
      <w:pPr>
        <w:pStyle w:val="Titre1"/>
        <w:rPr>
          <w:lang w:val="it-CH"/>
        </w:rPr>
      </w:pPr>
      <w:r w:rsidRPr="006A2988">
        <w:rPr>
          <w:lang w:val="it-CH"/>
        </w:rPr>
        <w:br w:type="page"/>
      </w:r>
      <w:bookmarkStart w:id="18" w:name="_Toc373325161"/>
      <w:r w:rsidR="006A2988" w:rsidRPr="006A2988">
        <w:rPr>
          <w:lang w:val="it-CH"/>
        </w:rPr>
        <w:lastRenderedPageBreak/>
        <w:t>Scuole specializzate superiori</w:t>
      </w:r>
      <w:bookmarkEnd w:id="18"/>
    </w:p>
    <w:p w:rsidR="00ED4A2E" w:rsidRPr="006A2988" w:rsidRDefault="00ED4A2E">
      <w:pPr>
        <w:rPr>
          <w:rFonts w:ascii="Arial" w:hAnsi="Arial" w:cs="Arial"/>
          <w:lang w:val="it-CH"/>
        </w:rPr>
      </w:pPr>
    </w:p>
    <w:p w:rsidR="00ED4A2E" w:rsidRPr="006A2988" w:rsidRDefault="006A2988">
      <w:pPr>
        <w:pStyle w:val="Titre2"/>
        <w:numPr>
          <w:ilvl w:val="1"/>
          <w:numId w:val="1"/>
        </w:numPr>
        <w:rPr>
          <w:color w:val="FF0000"/>
          <w:lang w:val="it-CH"/>
        </w:rPr>
      </w:pPr>
      <w:bookmarkStart w:id="19" w:name="_Toc373325162"/>
      <w:r w:rsidRPr="006A2988">
        <w:rPr>
          <w:lang w:val="it-CH"/>
        </w:rPr>
        <w:t xml:space="preserve">Struttura, organizzazione e finanziamento </w:t>
      </w:r>
      <w:r w:rsidR="00870CFE" w:rsidRPr="006A2988">
        <w:rPr>
          <w:color w:val="FF0000"/>
          <w:lang w:val="it-CH"/>
        </w:rPr>
        <w:t>(</w:t>
      </w:r>
      <w:r w:rsidR="005C5706" w:rsidRPr="006A2988">
        <w:rPr>
          <w:color w:val="FF0000"/>
          <w:lang w:val="it-CH"/>
        </w:rPr>
        <w:t>Esperto principale</w:t>
      </w:r>
      <w:r w:rsidR="00870CFE" w:rsidRPr="006A2988">
        <w:rPr>
          <w:color w:val="FF0000"/>
          <w:lang w:val="it-CH"/>
        </w:rPr>
        <w:t>)</w:t>
      </w:r>
      <w:bookmarkEnd w:id="19"/>
    </w:p>
    <w:p w:rsidR="00ED4A2E" w:rsidRPr="006A2988" w:rsidRDefault="00ED4A2E">
      <w:pPr>
        <w:pStyle w:val="Paragraphedeliste"/>
        <w:ind w:left="1276"/>
        <w:rPr>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3"/>
        <w:gridCol w:w="7900"/>
        <w:gridCol w:w="1471"/>
        <w:gridCol w:w="1475"/>
        <w:gridCol w:w="1474"/>
      </w:tblGrid>
      <w:tr w:rsidR="00ED4A2E" w:rsidRPr="006A2988">
        <w:trPr>
          <w:trHeight w:val="443"/>
        </w:trPr>
        <w:tc>
          <w:tcPr>
            <w:tcW w:w="1963"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2.1.1</w:t>
            </w:r>
          </w:p>
          <w:p w:rsidR="00ED4A2E" w:rsidRPr="006A2988" w:rsidRDefault="00870CFE">
            <w:pPr>
              <w:spacing w:before="120" w:after="120"/>
              <w:rPr>
                <w:rFonts w:ascii="Arial" w:hAnsi="Arial" w:cs="Arial"/>
                <w:b/>
                <w:lang w:val="it-CH"/>
              </w:rPr>
            </w:pPr>
            <w:r w:rsidRPr="006A2988">
              <w:rPr>
                <w:rFonts w:ascii="Arial" w:hAnsi="Arial" w:cs="Arial"/>
                <w:b/>
                <w:lang w:val="it-CH"/>
              </w:rPr>
              <w:t>=</w:t>
            </w:r>
            <w:r w:rsidR="009D6551" w:rsidRPr="006A2988">
              <w:rPr>
                <w:rFonts w:ascii="Arial" w:hAnsi="Arial" w:cs="Arial"/>
                <w:b/>
                <w:lang w:val="it-CH"/>
              </w:rPr>
              <w:t>Criterio di base</w:t>
            </w:r>
          </w:p>
        </w:tc>
        <w:tc>
          <w:tcPr>
            <w:tcW w:w="7900" w:type="dxa"/>
            <w:vMerge w:val="restart"/>
            <w:shd w:val="clear" w:color="auto" w:fill="E6E6E6"/>
          </w:tcPr>
          <w:p w:rsidR="00ED4A2E" w:rsidRPr="006A2988" w:rsidRDefault="006A2988">
            <w:pPr>
              <w:spacing w:before="120" w:after="120"/>
              <w:rPr>
                <w:rFonts w:ascii="Arial" w:hAnsi="Arial" w:cs="Arial"/>
                <w:b/>
                <w:lang w:val="it-CH"/>
              </w:rPr>
            </w:pPr>
            <w:r w:rsidRPr="006A2988">
              <w:rPr>
                <w:rFonts w:ascii="Arial" w:hAnsi="Arial" w:cs="Arial"/>
                <w:b/>
                <w:lang w:val="it-CH"/>
              </w:rPr>
              <w:t>La scuola specializzata superiore è strutturata, organizzata e finanziata in modo professionale (forma giuridica, finanziamento, strutture organizzative e gestionali, ecc.)?</w:t>
            </w:r>
          </w:p>
        </w:tc>
        <w:tc>
          <w:tcPr>
            <w:tcW w:w="4420"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63"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7900"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71"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75"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74"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63"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2.1.1.1</w:t>
            </w:r>
          </w:p>
        </w:tc>
        <w:tc>
          <w:tcPr>
            <w:tcW w:w="7900" w:type="dxa"/>
            <w:tcBorders>
              <w:top w:val="single" w:sz="12" w:space="0" w:color="auto"/>
            </w:tcBorders>
          </w:tcPr>
          <w:p w:rsidR="00ED4A2E" w:rsidRPr="006A2988" w:rsidRDefault="006A2988">
            <w:pPr>
              <w:pStyle w:val="Formuledepolitesse"/>
              <w:rPr>
                <w:rFonts w:ascii="Arial" w:hAnsi="Arial" w:cs="Arial"/>
                <w:lang w:val="it-CH"/>
              </w:rPr>
            </w:pPr>
            <w:r w:rsidRPr="006A2988">
              <w:rPr>
                <w:rFonts w:ascii="Arial" w:hAnsi="Arial" w:cs="Arial"/>
                <w:lang w:val="it-CH"/>
              </w:rPr>
              <w:t>Esiste un documento che comprova la forma giuridica dell’operatore della formazione.</w:t>
            </w:r>
          </w:p>
        </w:tc>
        <w:tc>
          <w:tcPr>
            <w:tcW w:w="147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63"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0"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0"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727249">
              <w:rPr>
                <w:rFonts w:ascii="Arial" w:hAnsi="Arial" w:cs="Arial"/>
                <w:lang w:val="it-CH"/>
              </w:rPr>
              <w:t xml:space="preserve"> 2.1.1.2</w:t>
            </w:r>
          </w:p>
        </w:tc>
        <w:tc>
          <w:tcPr>
            <w:tcW w:w="7900"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Esiste una dichiarazione secondo cui la scuola è in grado di portare a termine ogni ciclo di studio iniziato.</w:t>
            </w:r>
          </w:p>
        </w:tc>
        <w:tc>
          <w:tcPr>
            <w:tcW w:w="147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63"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0"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0"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727249">
              <w:rPr>
                <w:rFonts w:ascii="Arial" w:hAnsi="Arial" w:cs="Arial"/>
                <w:lang w:val="it-CH"/>
              </w:rPr>
              <w:t xml:space="preserve"> 2.1.1.3</w:t>
            </w:r>
          </w:p>
        </w:tc>
        <w:tc>
          <w:tcPr>
            <w:tcW w:w="7900"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 xml:space="preserve">Esistono adeguate strutture organizzative e gestionali capaci di garantire che il ciclo di formazione possa essere sviluppato e svolto con successo (art. 11 </w:t>
            </w:r>
            <w:proofErr w:type="spellStart"/>
            <w:r w:rsidRPr="006A2988">
              <w:rPr>
                <w:rFonts w:ascii="Arial" w:hAnsi="Arial" w:cs="Arial"/>
                <w:lang w:val="it-CH"/>
              </w:rPr>
              <w:t>OERic</w:t>
            </w:r>
            <w:proofErr w:type="spellEnd"/>
            <w:r w:rsidRPr="006A2988">
              <w:rPr>
                <w:rFonts w:ascii="Arial" w:hAnsi="Arial" w:cs="Arial"/>
                <w:lang w:val="it-CH"/>
              </w:rPr>
              <w:t xml:space="preserve"> SSS). (Osservazioni: la SSS offre già cicli di studio di livello terziario, organigramma, profili dei posti, diagramma di funzione, descrizioni dei processi, ecc.)</w:t>
            </w:r>
          </w:p>
        </w:tc>
        <w:tc>
          <w:tcPr>
            <w:tcW w:w="147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63"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0"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0"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727249">
              <w:rPr>
                <w:rFonts w:ascii="Arial" w:hAnsi="Arial" w:cs="Arial"/>
                <w:lang w:val="it-CH"/>
              </w:rPr>
              <w:t xml:space="preserve"> 2.1.1.4</w:t>
            </w:r>
          </w:p>
        </w:tc>
        <w:tc>
          <w:tcPr>
            <w:tcW w:w="7900"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La scuola specializzata superiore dispone di linee guida e di un programma pedagogico incentrati sulle competenze operative.</w:t>
            </w:r>
          </w:p>
        </w:tc>
        <w:tc>
          <w:tcPr>
            <w:tcW w:w="147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63"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0"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0"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pStyle w:val="Titre2"/>
        <w:pBdr>
          <w:top w:val="none" w:sz="0" w:space="0" w:color="auto"/>
        </w:pBdr>
        <w:ind w:left="0"/>
        <w:rPr>
          <w:lang w:val="it-CH"/>
        </w:rPr>
      </w:pPr>
      <w:bookmarkStart w:id="20" w:name="_Toc340842667"/>
      <w:bookmarkStart w:id="21" w:name="_Toc341076963"/>
      <w:bookmarkStart w:id="22" w:name="_Toc346273544"/>
      <w:bookmarkStart w:id="23" w:name="_Toc340832754"/>
      <w:bookmarkStart w:id="24" w:name="_Toc340839997"/>
      <w:bookmarkStart w:id="25" w:name="_Toc340840157"/>
      <w:bookmarkStart w:id="26" w:name="_Toc340840269"/>
      <w:bookmarkStart w:id="27" w:name="_Toc340840519"/>
      <w:bookmarkStart w:id="28" w:name="_Toc340842668"/>
      <w:bookmarkStart w:id="29" w:name="_Toc346273545"/>
      <w:bookmarkStart w:id="30" w:name="_Toc340832755"/>
      <w:bookmarkStart w:id="31" w:name="_Toc340839998"/>
      <w:bookmarkStart w:id="32" w:name="_Toc340840158"/>
      <w:bookmarkStart w:id="33" w:name="_Toc340840270"/>
      <w:bookmarkStart w:id="34" w:name="_Toc340840520"/>
      <w:bookmarkStart w:id="35" w:name="_Toc340842669"/>
      <w:bookmarkStart w:id="36" w:name="_Toc346273546"/>
      <w:bookmarkStart w:id="37" w:name="_Toc340832756"/>
      <w:bookmarkStart w:id="38" w:name="_Toc340839999"/>
      <w:bookmarkStart w:id="39" w:name="_Toc340840159"/>
      <w:bookmarkStart w:id="40" w:name="_Toc340840271"/>
      <w:bookmarkStart w:id="41" w:name="_Toc340840521"/>
      <w:bookmarkStart w:id="42" w:name="_Toc340842670"/>
      <w:bookmarkStart w:id="43" w:name="_Toc346273547"/>
      <w:bookmarkStart w:id="44" w:name="_Toc340832757"/>
      <w:bookmarkStart w:id="45" w:name="_Toc340840000"/>
      <w:bookmarkStart w:id="46" w:name="_Toc340840160"/>
      <w:bookmarkStart w:id="47" w:name="_Toc340840272"/>
      <w:bookmarkStart w:id="48" w:name="_Toc340840522"/>
      <w:bookmarkStart w:id="49" w:name="_Toc340842671"/>
      <w:bookmarkStart w:id="50" w:name="_Toc346273548"/>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ED4A2E" w:rsidRPr="006A2988" w:rsidRDefault="00ED4A2E">
      <w:pPr>
        <w:rPr>
          <w:lang w:val="it-CH"/>
        </w:rPr>
      </w:pPr>
    </w:p>
    <w:p w:rsidR="00ED4A2E" w:rsidRPr="006A2988" w:rsidRDefault="00ED4A2E">
      <w:pPr>
        <w:rPr>
          <w:lang w:val="it-CH"/>
        </w:rPr>
      </w:pPr>
    </w:p>
    <w:p w:rsidR="00ED4A2E" w:rsidRPr="006A2988" w:rsidRDefault="00ED4A2E">
      <w:pPr>
        <w:rPr>
          <w:lang w:val="it-CH"/>
        </w:rPr>
      </w:pPr>
    </w:p>
    <w:p w:rsidR="00ED4A2E" w:rsidRPr="006A2988" w:rsidRDefault="00870CFE">
      <w:pPr>
        <w:pStyle w:val="Titre2"/>
        <w:rPr>
          <w:lang w:val="it-CH"/>
        </w:rPr>
      </w:pPr>
      <w:bookmarkStart w:id="51" w:name="_Toc373325163"/>
      <w:r w:rsidRPr="006A2988">
        <w:rPr>
          <w:lang w:val="it-CH"/>
        </w:rPr>
        <w:lastRenderedPageBreak/>
        <w:t>2.2</w:t>
      </w:r>
      <w:r w:rsidRPr="006A2988">
        <w:rPr>
          <w:lang w:val="it-CH"/>
        </w:rPr>
        <w:tab/>
      </w:r>
      <w:r w:rsidR="006A2988" w:rsidRPr="006A2988">
        <w:rPr>
          <w:lang w:val="it-CH"/>
        </w:rPr>
        <w:t xml:space="preserve">Comunicazione e procedura di ammissione </w:t>
      </w:r>
      <w:r w:rsidRPr="006A2988">
        <w:rPr>
          <w:color w:val="FF0000"/>
          <w:lang w:val="it-CH"/>
        </w:rPr>
        <w:t>(</w:t>
      </w:r>
      <w:r w:rsidR="005C5706" w:rsidRPr="006A2988">
        <w:rPr>
          <w:color w:val="FF0000"/>
          <w:lang w:val="it-CH"/>
        </w:rPr>
        <w:t>Esperto principale</w:t>
      </w:r>
      <w:r w:rsidRPr="006A2988">
        <w:rPr>
          <w:color w:val="FF0000"/>
          <w:lang w:val="it-CH"/>
        </w:rPr>
        <w:t>)</w:t>
      </w:r>
      <w:bookmarkEnd w:id="51"/>
    </w:p>
    <w:p w:rsidR="00ED4A2E" w:rsidRPr="006A2988" w:rsidRDefault="00ED4A2E">
      <w:pPr>
        <w:rPr>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3"/>
        <w:gridCol w:w="7905"/>
        <w:gridCol w:w="1466"/>
        <w:gridCol w:w="1475"/>
        <w:gridCol w:w="1474"/>
      </w:tblGrid>
      <w:tr w:rsidR="00ED4A2E" w:rsidRPr="006A2988">
        <w:trPr>
          <w:trHeight w:val="443"/>
        </w:trPr>
        <w:tc>
          <w:tcPr>
            <w:tcW w:w="1963"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2.2.1</w:t>
            </w:r>
          </w:p>
          <w:p w:rsidR="00ED4A2E" w:rsidRPr="006A2988" w:rsidRDefault="00870CFE">
            <w:pPr>
              <w:spacing w:before="120" w:after="120"/>
              <w:rPr>
                <w:rFonts w:ascii="Arial" w:hAnsi="Arial" w:cs="Arial"/>
                <w:b/>
                <w:lang w:val="it-CH"/>
              </w:rPr>
            </w:pPr>
            <w:r w:rsidRPr="006A2988">
              <w:rPr>
                <w:rFonts w:ascii="Arial" w:hAnsi="Arial" w:cs="Arial"/>
                <w:b/>
                <w:lang w:val="it-CH"/>
              </w:rPr>
              <w:t>=</w:t>
            </w:r>
            <w:r w:rsidR="009D6551" w:rsidRPr="006A2988">
              <w:rPr>
                <w:rFonts w:ascii="Arial" w:hAnsi="Arial" w:cs="Arial"/>
                <w:b/>
                <w:lang w:val="it-CH"/>
              </w:rPr>
              <w:t>Criterio di base</w:t>
            </w:r>
            <w:r w:rsidRPr="006A2988">
              <w:rPr>
                <w:rFonts w:ascii="Arial" w:hAnsi="Arial" w:cs="Arial"/>
                <w:b/>
                <w:lang w:val="it-CH"/>
              </w:rPr>
              <w:t xml:space="preserve"> </w:t>
            </w:r>
          </w:p>
        </w:tc>
        <w:tc>
          <w:tcPr>
            <w:tcW w:w="7905" w:type="dxa"/>
            <w:vMerge w:val="restart"/>
            <w:shd w:val="clear" w:color="auto" w:fill="E6E6E6"/>
          </w:tcPr>
          <w:p w:rsidR="00ED4A2E" w:rsidRPr="006A2988" w:rsidRDefault="006A2988" w:rsidP="00AD78EB">
            <w:pPr>
              <w:spacing w:before="120" w:after="120"/>
              <w:rPr>
                <w:rFonts w:ascii="Arial" w:hAnsi="Arial" w:cs="Arial"/>
                <w:b/>
                <w:lang w:val="it-CH"/>
              </w:rPr>
            </w:pPr>
            <w:bookmarkStart w:id="52" w:name="OLE_LINK1"/>
            <w:r w:rsidRPr="006A2988">
              <w:rPr>
                <w:rFonts w:ascii="Arial" w:hAnsi="Arial" w:cs="Arial"/>
                <w:b/>
                <w:lang w:val="it-CH"/>
              </w:rPr>
              <w:t>Il ciclo di formazione viene pubblicizzato in modo professionale?</w:t>
            </w:r>
            <w:bookmarkEnd w:id="52"/>
          </w:p>
        </w:tc>
        <w:tc>
          <w:tcPr>
            <w:tcW w:w="4415"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63"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7905"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66"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75"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74"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63"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2.2.1.1</w:t>
            </w:r>
          </w:p>
          <w:p w:rsidR="00ED4A2E" w:rsidRPr="006A2988" w:rsidRDefault="00ED4A2E">
            <w:pPr>
              <w:rPr>
                <w:rFonts w:ascii="Arial" w:hAnsi="Arial" w:cs="Arial"/>
                <w:lang w:val="it-CH"/>
              </w:rPr>
            </w:pPr>
          </w:p>
        </w:tc>
        <w:tc>
          <w:tcPr>
            <w:tcW w:w="7905" w:type="dxa"/>
            <w:tcBorders>
              <w:top w:val="single" w:sz="12" w:space="0" w:color="auto"/>
            </w:tcBorders>
          </w:tcPr>
          <w:p w:rsidR="00ED4A2E" w:rsidRPr="006A2988" w:rsidRDefault="006A2988" w:rsidP="00AD78EB">
            <w:pPr>
              <w:rPr>
                <w:rFonts w:ascii="Arial" w:hAnsi="Arial" w:cs="Arial"/>
                <w:lang w:val="it-CH"/>
              </w:rPr>
            </w:pPr>
            <w:r w:rsidRPr="006A2988">
              <w:rPr>
                <w:rFonts w:ascii="Arial" w:hAnsi="Arial" w:cs="Arial"/>
                <w:lang w:val="it-CH"/>
              </w:rPr>
              <w:t>La presentazione del ciclo di formazione (opuscoli, incontri informativi e sito web dedicato) contiene tutte le informazioni più importanti (criteri di ammissione, stato della procedura di riconoscimento, indicazioni sulle ore di studio previste, sistema di qualificazione). Le informazioni sono presentate in modo trasparente.</w:t>
            </w:r>
          </w:p>
        </w:tc>
        <w:tc>
          <w:tcPr>
            <w:tcW w:w="146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63"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0"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0"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2.2.1.2</w:t>
            </w:r>
          </w:p>
          <w:p w:rsidR="00ED4A2E" w:rsidRPr="006A2988" w:rsidRDefault="00ED4A2E">
            <w:pPr>
              <w:rPr>
                <w:rFonts w:ascii="Arial" w:hAnsi="Arial" w:cs="Arial"/>
                <w:lang w:val="it-CH"/>
              </w:rPr>
            </w:pPr>
          </w:p>
        </w:tc>
        <w:tc>
          <w:tcPr>
            <w:tcW w:w="7905" w:type="dxa"/>
            <w:tcBorders>
              <w:top w:val="single" w:sz="12" w:space="0" w:color="auto"/>
            </w:tcBorders>
          </w:tcPr>
          <w:p w:rsidR="00ED4A2E" w:rsidRPr="006A2988" w:rsidRDefault="006A2988" w:rsidP="00AD78EB">
            <w:pPr>
              <w:rPr>
                <w:rFonts w:ascii="Arial" w:hAnsi="Arial" w:cs="Arial"/>
                <w:lang w:val="it-CH"/>
              </w:rPr>
            </w:pPr>
            <w:r w:rsidRPr="006A2988">
              <w:rPr>
                <w:rFonts w:ascii="Arial" w:hAnsi="Arial" w:cs="Arial"/>
                <w:lang w:val="it-CH"/>
              </w:rPr>
              <w:t>Nell’ambito della procedura d’iscrizione vengono rispettati i criteri d’ammissione che prevedono un titolo di livello secondario II per i cicli di formazione</w:t>
            </w:r>
            <w:r w:rsidR="00AD78EB">
              <w:rPr>
                <w:rFonts w:ascii="Arial" w:hAnsi="Arial" w:cs="Arial"/>
                <w:lang w:val="it-CH"/>
              </w:rPr>
              <w:t>.</w:t>
            </w:r>
          </w:p>
        </w:tc>
        <w:tc>
          <w:tcPr>
            <w:tcW w:w="146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63"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0"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0"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2.2.1.3</w:t>
            </w:r>
          </w:p>
        </w:tc>
        <w:tc>
          <w:tcPr>
            <w:tcW w:w="7905"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Se nel PQ o nel rispettivo allegato dell’</w:t>
            </w:r>
            <w:proofErr w:type="spellStart"/>
            <w:r w:rsidRPr="006A2988">
              <w:rPr>
                <w:rFonts w:ascii="Arial" w:hAnsi="Arial" w:cs="Arial"/>
                <w:lang w:val="it-CH"/>
              </w:rPr>
              <w:t>OERic</w:t>
            </w:r>
            <w:proofErr w:type="spellEnd"/>
            <w:r w:rsidRPr="006A2988">
              <w:rPr>
                <w:rFonts w:ascii="Arial" w:hAnsi="Arial" w:cs="Arial"/>
                <w:lang w:val="it-CH"/>
              </w:rPr>
              <w:t>-SSS è previsto un esame attitudinale, la durata e i contenuti corrispondono ai requisiti del ciclo di formazione da riconoscere. Esiste un piano per l’esame attitudinale. I criteri di valutazione sono trasparenti.</w:t>
            </w:r>
          </w:p>
        </w:tc>
        <w:tc>
          <w:tcPr>
            <w:tcW w:w="146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63"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0"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0"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2.2.1.4</w:t>
            </w:r>
          </w:p>
        </w:tc>
        <w:tc>
          <w:tcPr>
            <w:tcW w:w="7905"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Esiste un piano scritto ben strutturato che disciplina l’ammissione e il riconoscimento «su dossier».</w:t>
            </w:r>
          </w:p>
        </w:tc>
        <w:tc>
          <w:tcPr>
            <w:tcW w:w="146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63"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0"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63"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0"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870CFE">
      <w:pPr>
        <w:pStyle w:val="Titre2"/>
        <w:rPr>
          <w:lang w:val="it-CH"/>
        </w:rPr>
      </w:pPr>
      <w:r w:rsidRPr="006A2988">
        <w:rPr>
          <w:lang w:val="it-CH"/>
        </w:rPr>
        <w:br w:type="page"/>
      </w:r>
      <w:bookmarkStart w:id="53" w:name="_Toc373325164"/>
      <w:r w:rsidRPr="006A2988">
        <w:rPr>
          <w:lang w:val="it-CH"/>
        </w:rPr>
        <w:lastRenderedPageBreak/>
        <w:t>2.3</w:t>
      </w:r>
      <w:r w:rsidRPr="006A2988">
        <w:rPr>
          <w:lang w:val="it-CH"/>
        </w:rPr>
        <w:tab/>
      </w:r>
      <w:r w:rsidR="006A2988" w:rsidRPr="006A2988">
        <w:rPr>
          <w:lang w:val="it-CH"/>
        </w:rPr>
        <w:t>Infrastruttura</w:t>
      </w:r>
      <w:r w:rsidRPr="006A2988">
        <w:rPr>
          <w:lang w:val="it-CH"/>
        </w:rPr>
        <w:t xml:space="preserve"> </w:t>
      </w:r>
      <w:r w:rsidRPr="006A2988">
        <w:rPr>
          <w:color w:val="FF0000"/>
          <w:lang w:val="it-CH"/>
        </w:rPr>
        <w:t>(</w:t>
      </w:r>
      <w:r w:rsidR="005C5706" w:rsidRPr="006A2988">
        <w:rPr>
          <w:color w:val="FF0000"/>
          <w:lang w:val="it-CH"/>
        </w:rPr>
        <w:t>Esperto principale ed</w:t>
      </w:r>
      <w:r w:rsidRPr="006A2988">
        <w:rPr>
          <w:color w:val="FF0000"/>
          <w:lang w:val="it-CH"/>
        </w:rPr>
        <w:t xml:space="preserve"> </w:t>
      </w:r>
      <w:r w:rsidR="005C5706" w:rsidRPr="006A2988">
        <w:rPr>
          <w:color w:val="FF0000"/>
          <w:lang w:val="it-CH"/>
        </w:rPr>
        <w:t>esperto specializzato</w:t>
      </w:r>
      <w:r w:rsidRPr="006A2988">
        <w:rPr>
          <w:color w:val="FF0000"/>
          <w:lang w:val="it-CH"/>
        </w:rPr>
        <w:t>)</w:t>
      </w:r>
      <w:bookmarkEnd w:id="53"/>
    </w:p>
    <w:p w:rsidR="00ED4A2E" w:rsidRPr="006A2988" w:rsidRDefault="00ED4A2E">
      <w:pPr>
        <w:rPr>
          <w:rFonts w:ascii="Arial" w:hAnsi="Arial" w:cs="Arial"/>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910"/>
        <w:gridCol w:w="1464"/>
        <w:gridCol w:w="1466"/>
        <w:gridCol w:w="1469"/>
      </w:tblGrid>
      <w:tr w:rsidR="00ED4A2E" w:rsidRPr="006A2988">
        <w:trPr>
          <w:trHeight w:val="443"/>
        </w:trPr>
        <w:tc>
          <w:tcPr>
            <w:tcW w:w="1985"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2.3.1</w:t>
            </w:r>
          </w:p>
          <w:p w:rsidR="00ED4A2E" w:rsidRPr="006A2988" w:rsidRDefault="00870CFE">
            <w:pPr>
              <w:spacing w:before="120" w:after="120"/>
              <w:jc w:val="left"/>
              <w:rPr>
                <w:rFonts w:ascii="Arial" w:hAnsi="Arial" w:cs="Arial"/>
                <w:b/>
                <w:lang w:val="it-CH"/>
              </w:rPr>
            </w:pPr>
            <w:r w:rsidRPr="006A2988">
              <w:rPr>
                <w:rFonts w:ascii="Arial" w:hAnsi="Arial" w:cs="Arial"/>
                <w:b/>
                <w:lang w:val="it-CH"/>
              </w:rPr>
              <w:t xml:space="preserve">= </w:t>
            </w:r>
            <w:r w:rsidR="009D6551" w:rsidRPr="006A2988">
              <w:rPr>
                <w:rFonts w:ascii="Arial" w:hAnsi="Arial" w:cs="Arial"/>
                <w:b/>
                <w:lang w:val="it-CH"/>
              </w:rPr>
              <w:t>Criterio di base</w:t>
            </w:r>
          </w:p>
        </w:tc>
        <w:tc>
          <w:tcPr>
            <w:tcW w:w="8164" w:type="dxa"/>
            <w:vMerge w:val="restart"/>
            <w:shd w:val="clear" w:color="auto" w:fill="E6E6E6"/>
          </w:tcPr>
          <w:p w:rsidR="00ED4A2E" w:rsidRPr="006A2988" w:rsidRDefault="006A2988" w:rsidP="006A2988">
            <w:pPr>
              <w:spacing w:before="120" w:after="120"/>
              <w:rPr>
                <w:rFonts w:ascii="Arial" w:hAnsi="Arial" w:cs="Arial"/>
                <w:b/>
                <w:lang w:val="it-CH"/>
              </w:rPr>
            </w:pPr>
            <w:r w:rsidRPr="006A2988">
              <w:rPr>
                <w:rFonts w:ascii="Arial" w:hAnsi="Arial" w:cs="Arial"/>
                <w:b/>
                <w:lang w:val="it-CH"/>
              </w:rPr>
              <w:t>L’operatore dispone di un’infrastruttura adatta per lo svolgi</w:t>
            </w:r>
            <w:r>
              <w:rPr>
                <w:rFonts w:ascii="Arial" w:hAnsi="Arial" w:cs="Arial"/>
                <w:b/>
                <w:lang w:val="it-CH"/>
              </w:rPr>
              <w:t xml:space="preserve">mento del ciclo di formazione? </w:t>
            </w:r>
            <w:r w:rsidRPr="006A2988">
              <w:rPr>
                <w:rFonts w:ascii="Arial" w:hAnsi="Arial" w:cs="Arial"/>
                <w:b/>
                <w:lang w:val="it-CH"/>
              </w:rPr>
              <w:t xml:space="preserve">(art. 11 </w:t>
            </w:r>
            <w:proofErr w:type="spellStart"/>
            <w:r w:rsidRPr="006A2988">
              <w:rPr>
                <w:rFonts w:ascii="Arial" w:hAnsi="Arial" w:cs="Arial"/>
                <w:b/>
                <w:lang w:val="it-CH"/>
              </w:rPr>
              <w:t>OERic</w:t>
            </w:r>
            <w:proofErr w:type="spellEnd"/>
            <w:r w:rsidRPr="006A2988">
              <w:rPr>
                <w:rFonts w:ascii="Arial" w:hAnsi="Arial" w:cs="Arial"/>
                <w:b/>
                <w:lang w:val="it-CH"/>
              </w:rPr>
              <w:t>-SSS)</w:t>
            </w:r>
          </w:p>
        </w:tc>
        <w:tc>
          <w:tcPr>
            <w:tcW w:w="4454"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85"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8164"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84"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81"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89"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2.3.1.1</w:t>
            </w:r>
          </w:p>
          <w:p w:rsidR="00ED4A2E" w:rsidRPr="006A2988" w:rsidRDefault="005C5706">
            <w:pPr>
              <w:rPr>
                <w:rFonts w:ascii="Arial" w:hAnsi="Arial" w:cs="Arial"/>
                <w:lang w:val="it-CH"/>
              </w:rPr>
            </w:pPr>
            <w:r w:rsidRPr="006A2988">
              <w:rPr>
                <w:rFonts w:ascii="Arial" w:hAnsi="Arial" w:cs="Arial"/>
                <w:color w:val="FF0000"/>
                <w:lang w:val="it-CH"/>
              </w:rPr>
              <w:t>Esperto principale</w:t>
            </w:r>
          </w:p>
        </w:tc>
        <w:tc>
          <w:tcPr>
            <w:tcW w:w="8164" w:type="dxa"/>
            <w:tcBorders>
              <w:top w:val="single" w:sz="12" w:space="0" w:color="auto"/>
            </w:tcBorders>
          </w:tcPr>
          <w:p w:rsidR="00ED4A2E" w:rsidRPr="006A2988" w:rsidRDefault="006A2988">
            <w:pPr>
              <w:rPr>
                <w:rFonts w:ascii="Arial" w:hAnsi="Arial" w:cs="Arial"/>
                <w:szCs w:val="18"/>
                <w:lang w:val="it-CH"/>
              </w:rPr>
            </w:pPr>
            <w:r w:rsidRPr="006A2988">
              <w:rPr>
                <w:rFonts w:ascii="Arial" w:hAnsi="Arial" w:cs="Arial"/>
                <w:lang w:val="it-CH"/>
              </w:rPr>
              <w:t>I locali sono adatti allo svolgimento di un ciclo di formazione (accoglienza centralizzata, fotocopiatrici, locali per la pausa, atmosfera piacevole, ecc.).</w:t>
            </w:r>
          </w:p>
        </w:tc>
        <w:tc>
          <w:tcPr>
            <w:tcW w:w="148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2.3.1.2</w:t>
            </w:r>
          </w:p>
          <w:p w:rsidR="00ED4A2E" w:rsidRPr="006A2988" w:rsidRDefault="005C5706">
            <w:pPr>
              <w:rPr>
                <w:rFonts w:ascii="Arial" w:hAnsi="Arial" w:cs="Arial"/>
                <w:lang w:val="it-CH"/>
              </w:rPr>
            </w:pPr>
            <w:r w:rsidRPr="006A2988">
              <w:rPr>
                <w:rFonts w:ascii="Arial" w:hAnsi="Arial" w:cs="Arial"/>
                <w:color w:val="FF0000"/>
                <w:lang w:val="it-CH"/>
              </w:rPr>
              <w:t>Esperto principale</w:t>
            </w:r>
          </w:p>
        </w:tc>
        <w:tc>
          <w:tcPr>
            <w:tcW w:w="8164" w:type="dxa"/>
            <w:tcBorders>
              <w:top w:val="single" w:sz="12" w:space="0" w:color="auto"/>
            </w:tcBorders>
          </w:tcPr>
          <w:p w:rsidR="00ED4A2E" w:rsidRPr="006A2988" w:rsidRDefault="006A2988" w:rsidP="00AD78EB">
            <w:pPr>
              <w:rPr>
                <w:rFonts w:ascii="Arial" w:hAnsi="Arial" w:cs="Arial"/>
                <w:lang w:val="it-CH"/>
              </w:rPr>
            </w:pPr>
            <w:r w:rsidRPr="006A2988">
              <w:rPr>
                <w:rFonts w:ascii="Arial" w:hAnsi="Arial" w:cs="Arial"/>
                <w:lang w:val="it-CH"/>
              </w:rPr>
              <w:t>Le caratteristiche delle aule (illuminazione, aerazione, livello di isolamento acustico, dimensioni, mobili) e le infrastrutture (supporti mediatici, spazi per lavori di gruppo) sono adatte allo svolgimento di un ciclo di formazione.</w:t>
            </w:r>
          </w:p>
        </w:tc>
        <w:tc>
          <w:tcPr>
            <w:tcW w:w="148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2.3.1.3</w:t>
            </w:r>
          </w:p>
          <w:p w:rsidR="00ED4A2E" w:rsidRPr="006A2988" w:rsidRDefault="005C5706">
            <w:pPr>
              <w:rPr>
                <w:rFonts w:ascii="Arial" w:hAnsi="Arial" w:cs="Arial"/>
                <w:lang w:val="it-CH"/>
              </w:rPr>
            </w:pPr>
            <w:r w:rsidRPr="006A2988">
              <w:rPr>
                <w:rFonts w:ascii="Arial" w:hAnsi="Arial" w:cs="Arial"/>
                <w:color w:val="FF0000"/>
                <w:lang w:val="it-CH"/>
              </w:rPr>
              <w:t>Esperto specializzato</w:t>
            </w:r>
          </w:p>
        </w:tc>
        <w:tc>
          <w:tcPr>
            <w:tcW w:w="8164"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Le infrastrutture disponibili per favorire il processo di apprendimento (biblioteca, mediateca, WLAN, laboratori, postazioni informatiche, ecc.) sono adatte a garantire un insegnamento di alto livello sia dal punto di vista specialistico che da quello della pedagogia professionale.</w:t>
            </w:r>
          </w:p>
        </w:tc>
        <w:tc>
          <w:tcPr>
            <w:tcW w:w="148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618"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618"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870CFE">
      <w:pPr>
        <w:pStyle w:val="Titre2"/>
        <w:rPr>
          <w:lang w:val="it-CH"/>
        </w:rPr>
      </w:pPr>
      <w:r w:rsidRPr="006A2988">
        <w:rPr>
          <w:lang w:val="it-CH"/>
        </w:rPr>
        <w:br w:type="page"/>
      </w:r>
      <w:bookmarkStart w:id="54" w:name="_Toc373325165"/>
      <w:r w:rsidRPr="006A2988">
        <w:rPr>
          <w:lang w:val="it-CH"/>
        </w:rPr>
        <w:lastRenderedPageBreak/>
        <w:t>2.4</w:t>
      </w:r>
      <w:r w:rsidRPr="006A2988">
        <w:rPr>
          <w:lang w:val="it-CH"/>
        </w:rPr>
        <w:tab/>
      </w:r>
      <w:r w:rsidR="006A2988" w:rsidRPr="006A2988">
        <w:rPr>
          <w:lang w:val="it-CH"/>
        </w:rPr>
        <w:t xml:space="preserve">Garanzia della qualità </w:t>
      </w:r>
      <w:r w:rsidRPr="006A2988">
        <w:rPr>
          <w:color w:val="FF0000"/>
          <w:lang w:val="it-CH"/>
        </w:rPr>
        <w:t>(</w:t>
      </w:r>
      <w:r w:rsidR="005C5706" w:rsidRPr="006A2988">
        <w:rPr>
          <w:color w:val="FF0000"/>
          <w:lang w:val="it-CH"/>
        </w:rPr>
        <w:t>Esperto principale e esperto specializzato</w:t>
      </w:r>
      <w:r w:rsidRPr="006A2988">
        <w:rPr>
          <w:color w:val="FF0000"/>
          <w:lang w:val="it-CH"/>
        </w:rPr>
        <w:t>)</w:t>
      </w:r>
      <w:bookmarkEnd w:id="54"/>
    </w:p>
    <w:p w:rsidR="00ED4A2E" w:rsidRPr="006A2988" w:rsidRDefault="00ED4A2E">
      <w:pPr>
        <w:rPr>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7908"/>
        <w:gridCol w:w="1470"/>
        <w:gridCol w:w="1475"/>
        <w:gridCol w:w="1473"/>
      </w:tblGrid>
      <w:tr w:rsidR="00ED4A2E" w:rsidRPr="006A2988">
        <w:trPr>
          <w:trHeight w:val="443"/>
        </w:trPr>
        <w:tc>
          <w:tcPr>
            <w:tcW w:w="1957"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2.4.1</w:t>
            </w:r>
          </w:p>
          <w:p w:rsidR="00ED4A2E" w:rsidRPr="006A2988" w:rsidRDefault="00870CFE">
            <w:pPr>
              <w:spacing w:before="120" w:after="120"/>
              <w:jc w:val="left"/>
              <w:rPr>
                <w:rFonts w:ascii="Arial" w:hAnsi="Arial" w:cs="Arial"/>
                <w:b/>
                <w:lang w:val="it-CH"/>
              </w:rPr>
            </w:pPr>
            <w:r w:rsidRPr="006A2988">
              <w:rPr>
                <w:rFonts w:ascii="Arial" w:hAnsi="Arial" w:cs="Arial"/>
                <w:b/>
                <w:lang w:val="it-CH"/>
              </w:rPr>
              <w:t xml:space="preserve">= </w:t>
            </w:r>
            <w:r w:rsidR="009D6551" w:rsidRPr="006A2988">
              <w:rPr>
                <w:rFonts w:ascii="Arial" w:hAnsi="Arial" w:cs="Arial"/>
                <w:b/>
                <w:lang w:val="it-CH"/>
              </w:rPr>
              <w:t>Criterio di base</w:t>
            </w:r>
          </w:p>
        </w:tc>
        <w:tc>
          <w:tcPr>
            <w:tcW w:w="7908" w:type="dxa"/>
            <w:vMerge w:val="restart"/>
            <w:shd w:val="clear" w:color="auto" w:fill="E6E6E6"/>
          </w:tcPr>
          <w:p w:rsidR="00ED4A2E" w:rsidRPr="006A2988" w:rsidRDefault="006A2988">
            <w:pPr>
              <w:spacing w:before="120" w:after="120"/>
              <w:rPr>
                <w:rFonts w:ascii="Arial" w:hAnsi="Arial" w:cs="Arial"/>
                <w:b/>
                <w:lang w:val="it-CH"/>
              </w:rPr>
            </w:pPr>
            <w:r w:rsidRPr="006A2988">
              <w:rPr>
                <w:rFonts w:ascii="Arial" w:hAnsi="Arial" w:cs="Arial"/>
                <w:b/>
                <w:lang w:val="it-CH"/>
              </w:rPr>
              <w:t>Esiste un sistema standard di garanzia della qualità?</w:t>
            </w:r>
          </w:p>
        </w:tc>
        <w:tc>
          <w:tcPr>
            <w:tcW w:w="4418"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57"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7908"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70"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75"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73"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57"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2.4.1.1</w:t>
            </w:r>
          </w:p>
        </w:tc>
        <w:tc>
          <w:tcPr>
            <w:tcW w:w="7908" w:type="dxa"/>
            <w:tcBorders>
              <w:top w:val="single" w:sz="12" w:space="0" w:color="auto"/>
            </w:tcBorders>
          </w:tcPr>
          <w:p w:rsidR="00ED4A2E" w:rsidRPr="006A2988" w:rsidRDefault="006A2988">
            <w:pPr>
              <w:rPr>
                <w:rFonts w:ascii="Arial" w:hAnsi="Arial" w:cs="Arial"/>
                <w:lang w:val="it-CH"/>
              </w:rPr>
            </w:pPr>
            <w:r w:rsidRPr="006A2988">
              <w:rPr>
                <w:rFonts w:ascii="Arial" w:hAnsi="Arial" w:cs="Arial"/>
                <w:lang w:val="it-CH"/>
              </w:rPr>
              <w:t>Viene applicata una procedura standard per la garanzia e lo sviluppo della qualità.</w:t>
            </w:r>
          </w:p>
        </w:tc>
        <w:tc>
          <w:tcPr>
            <w:tcW w:w="1470"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5"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57"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6"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57"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6"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pStyle w:val="Titre2"/>
        <w:pBdr>
          <w:top w:val="none" w:sz="0" w:space="0" w:color="auto"/>
        </w:pBdr>
        <w:ind w:left="0"/>
        <w:rPr>
          <w:lang w:val="it-CH"/>
        </w:rPr>
      </w:pPr>
    </w:p>
    <w:p w:rsidR="00ED4A2E" w:rsidRPr="006A2988" w:rsidRDefault="00ED4A2E">
      <w:pPr>
        <w:rPr>
          <w:lang w:val="it-CH"/>
        </w:rPr>
      </w:pPr>
    </w:p>
    <w:p w:rsidR="00ED4A2E" w:rsidRPr="006A2988" w:rsidRDefault="00ED4A2E">
      <w:pPr>
        <w:rPr>
          <w:lang w:val="it-CH"/>
        </w:rPr>
      </w:pPr>
    </w:p>
    <w:p w:rsidR="00ED4A2E" w:rsidRPr="006A2988" w:rsidRDefault="00ED4A2E">
      <w:pPr>
        <w:rPr>
          <w:lang w:val="it-CH"/>
        </w:rPr>
      </w:pPr>
    </w:p>
    <w:p w:rsidR="00ED4A2E" w:rsidRPr="006A2988" w:rsidRDefault="00ED4A2E">
      <w:pPr>
        <w:rPr>
          <w:lang w:val="it-CH"/>
        </w:rPr>
      </w:pPr>
    </w:p>
    <w:p w:rsidR="00ED4A2E" w:rsidRPr="006A2988" w:rsidRDefault="00ED4A2E">
      <w:pPr>
        <w:rPr>
          <w:lang w:val="it-CH"/>
        </w:rPr>
      </w:pPr>
    </w:p>
    <w:p w:rsidR="00ED4A2E" w:rsidRPr="006A2988" w:rsidRDefault="00ED4A2E">
      <w:pPr>
        <w:rPr>
          <w:lang w:val="it-CH"/>
        </w:rPr>
      </w:pPr>
    </w:p>
    <w:p w:rsidR="00ED4A2E" w:rsidRPr="006A2988" w:rsidRDefault="00ED4A2E">
      <w:pPr>
        <w:rPr>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ED4A2E">
      <w:pPr>
        <w:spacing w:line="240" w:lineRule="auto"/>
        <w:jc w:val="left"/>
        <w:rPr>
          <w:rFonts w:ascii="Arial" w:hAnsi="Arial" w:cs="Arial"/>
          <w:b/>
          <w:sz w:val="20"/>
          <w:lang w:val="it-CH"/>
        </w:rPr>
      </w:pPr>
    </w:p>
    <w:p w:rsidR="00ED4A2E" w:rsidRPr="006A2988" w:rsidRDefault="00870CFE">
      <w:pPr>
        <w:pStyle w:val="Titre2"/>
        <w:rPr>
          <w:color w:val="FF0000"/>
          <w:lang w:val="it-CH"/>
        </w:rPr>
      </w:pPr>
      <w:bookmarkStart w:id="55" w:name="_Toc373325166"/>
      <w:r w:rsidRPr="006A2988">
        <w:rPr>
          <w:lang w:val="it-CH"/>
        </w:rPr>
        <w:lastRenderedPageBreak/>
        <w:t>2.6</w:t>
      </w:r>
      <w:r w:rsidRPr="006A2988">
        <w:rPr>
          <w:lang w:val="it-CH"/>
        </w:rPr>
        <w:tab/>
      </w:r>
      <w:r w:rsidR="006A2988" w:rsidRPr="006A2988">
        <w:rPr>
          <w:lang w:val="it-CH"/>
        </w:rPr>
        <w:t xml:space="preserve">Qualificazione della direzione e dei docenti </w:t>
      </w:r>
      <w:r w:rsidRPr="006A2988">
        <w:rPr>
          <w:color w:val="FF0000"/>
          <w:lang w:val="it-CH"/>
        </w:rPr>
        <w:t>(</w:t>
      </w:r>
      <w:r w:rsidR="005C5706" w:rsidRPr="006A2988">
        <w:rPr>
          <w:color w:val="FF0000"/>
          <w:lang w:val="it-CH"/>
        </w:rPr>
        <w:t>Esperto principale ed esperto specializzato</w:t>
      </w:r>
      <w:r w:rsidRPr="006A2988">
        <w:rPr>
          <w:color w:val="FF0000"/>
          <w:lang w:val="it-CH"/>
        </w:rPr>
        <w:t>)</w:t>
      </w:r>
      <w:bookmarkStart w:id="56" w:name="_Toc346273555"/>
      <w:bookmarkEnd w:id="55"/>
      <w:bookmarkEnd w:id="56"/>
    </w:p>
    <w:p w:rsidR="00ED4A2E" w:rsidRPr="006A2988" w:rsidRDefault="00ED4A2E">
      <w:pPr>
        <w:rPr>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903"/>
        <w:gridCol w:w="1466"/>
        <w:gridCol w:w="1471"/>
        <w:gridCol w:w="1469"/>
      </w:tblGrid>
      <w:tr w:rsidR="00ED4A2E" w:rsidRPr="006A2988">
        <w:trPr>
          <w:trHeight w:val="443"/>
        </w:trPr>
        <w:tc>
          <w:tcPr>
            <w:tcW w:w="1985"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2.6.1</w:t>
            </w:r>
          </w:p>
          <w:p w:rsidR="00ED4A2E" w:rsidRPr="006A2988" w:rsidRDefault="00870CFE">
            <w:pPr>
              <w:spacing w:before="120" w:after="120"/>
              <w:jc w:val="left"/>
              <w:rPr>
                <w:rFonts w:ascii="Arial" w:hAnsi="Arial" w:cs="Arial"/>
                <w:b/>
                <w:lang w:val="it-CH"/>
              </w:rPr>
            </w:pPr>
            <w:r w:rsidRPr="006A2988">
              <w:rPr>
                <w:rFonts w:ascii="Arial" w:hAnsi="Arial" w:cs="Arial"/>
                <w:b/>
                <w:lang w:val="it-CH"/>
              </w:rPr>
              <w:t>=</w:t>
            </w:r>
            <w:r w:rsidR="009D6551" w:rsidRPr="006A2988">
              <w:rPr>
                <w:rFonts w:ascii="Arial" w:hAnsi="Arial" w:cs="Arial"/>
                <w:b/>
                <w:lang w:val="it-CH"/>
              </w:rPr>
              <w:t>Criterio di base</w:t>
            </w:r>
          </w:p>
        </w:tc>
        <w:tc>
          <w:tcPr>
            <w:tcW w:w="8157" w:type="dxa"/>
            <w:vMerge w:val="restart"/>
            <w:shd w:val="clear" w:color="auto" w:fill="E6E6E6"/>
          </w:tcPr>
          <w:p w:rsidR="00ED4A2E" w:rsidRPr="006A2988" w:rsidRDefault="00741DF2">
            <w:pPr>
              <w:spacing w:before="120" w:after="120"/>
              <w:rPr>
                <w:rFonts w:ascii="Arial" w:hAnsi="Arial" w:cs="Arial"/>
                <w:b/>
                <w:lang w:val="it-CH"/>
              </w:rPr>
            </w:pPr>
            <w:r w:rsidRPr="00741DF2">
              <w:rPr>
                <w:rFonts w:ascii="Arial" w:hAnsi="Arial" w:cs="Arial"/>
                <w:b/>
                <w:lang w:val="it-CH"/>
              </w:rPr>
              <w:t xml:space="preserve">La direzione del ciclo di formazione o dello studio </w:t>
            </w:r>
            <w:proofErr w:type="spellStart"/>
            <w:r w:rsidRPr="00741DF2">
              <w:rPr>
                <w:rFonts w:ascii="Arial" w:hAnsi="Arial" w:cs="Arial"/>
                <w:b/>
                <w:lang w:val="it-CH"/>
              </w:rPr>
              <w:t>postdiploma</w:t>
            </w:r>
            <w:proofErr w:type="spellEnd"/>
            <w:r w:rsidRPr="00741DF2">
              <w:rPr>
                <w:rFonts w:ascii="Arial" w:hAnsi="Arial" w:cs="Arial"/>
                <w:b/>
                <w:lang w:val="it-CH"/>
              </w:rPr>
              <w:t xml:space="preserve"> dispone delle necessarie qualifiche professionali e dirigenziali (art. 11 </w:t>
            </w:r>
            <w:proofErr w:type="spellStart"/>
            <w:r w:rsidRPr="00741DF2">
              <w:rPr>
                <w:rFonts w:ascii="Arial" w:hAnsi="Arial" w:cs="Arial"/>
                <w:b/>
                <w:lang w:val="it-CH"/>
              </w:rPr>
              <w:t>OERic</w:t>
            </w:r>
            <w:proofErr w:type="spellEnd"/>
            <w:r w:rsidRPr="00741DF2">
              <w:rPr>
                <w:rFonts w:ascii="Arial" w:hAnsi="Arial" w:cs="Arial"/>
                <w:b/>
                <w:lang w:val="it-CH"/>
              </w:rPr>
              <w:t>-SSS)?</w:t>
            </w:r>
          </w:p>
        </w:tc>
        <w:tc>
          <w:tcPr>
            <w:tcW w:w="4461"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85"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8157"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86"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86"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89"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85" w:type="dxa"/>
            <w:tcBorders>
              <w:top w:val="single" w:sz="12" w:space="0" w:color="auto"/>
            </w:tcBorders>
          </w:tcPr>
          <w:p w:rsidR="00ED4A2E" w:rsidRPr="006A2988" w:rsidRDefault="009D6551">
            <w:pPr>
              <w:rPr>
                <w:rFonts w:ascii="Arial" w:hAnsi="Arial" w:cs="Arial"/>
                <w:szCs w:val="18"/>
                <w:lang w:val="it-CH"/>
              </w:rPr>
            </w:pPr>
            <w:r w:rsidRPr="006A2988">
              <w:rPr>
                <w:rFonts w:ascii="Arial" w:hAnsi="Arial" w:cs="Arial"/>
                <w:szCs w:val="18"/>
                <w:lang w:val="it-CH"/>
              </w:rPr>
              <w:t>Indicatore</w:t>
            </w:r>
            <w:r w:rsidR="00870CFE" w:rsidRPr="006A2988">
              <w:rPr>
                <w:rFonts w:ascii="Arial" w:hAnsi="Arial" w:cs="Arial"/>
                <w:szCs w:val="18"/>
                <w:lang w:val="it-CH"/>
              </w:rPr>
              <w:t xml:space="preserve"> 2.6.1.1</w:t>
            </w:r>
          </w:p>
          <w:p w:rsidR="00ED4A2E" w:rsidRPr="006A2988" w:rsidRDefault="005C5706">
            <w:pPr>
              <w:rPr>
                <w:rFonts w:ascii="Arial" w:hAnsi="Arial" w:cs="Arial"/>
                <w:szCs w:val="18"/>
                <w:lang w:val="it-CH"/>
              </w:rPr>
            </w:pPr>
            <w:r w:rsidRPr="006A2988">
              <w:rPr>
                <w:rFonts w:ascii="Arial" w:hAnsi="Arial" w:cs="Arial"/>
                <w:bCs/>
                <w:color w:val="FF0000"/>
                <w:szCs w:val="18"/>
                <w:lang w:val="it-CH"/>
              </w:rPr>
              <w:t>Esperto principale</w:t>
            </w:r>
          </w:p>
        </w:tc>
        <w:tc>
          <w:tcPr>
            <w:tcW w:w="8157" w:type="dxa"/>
            <w:tcBorders>
              <w:top w:val="single" w:sz="12" w:space="0" w:color="auto"/>
            </w:tcBorders>
          </w:tcPr>
          <w:p w:rsidR="00ED4A2E" w:rsidRPr="006A2988" w:rsidRDefault="00741DF2">
            <w:pPr>
              <w:rPr>
                <w:rFonts w:ascii="Arial" w:hAnsi="Arial" w:cs="Arial"/>
                <w:lang w:val="it-CH"/>
              </w:rPr>
            </w:pPr>
            <w:r w:rsidRPr="00741DF2">
              <w:rPr>
                <w:rFonts w:ascii="Arial" w:hAnsi="Arial" w:cs="Arial"/>
                <w:lang w:val="it-CH"/>
              </w:rPr>
              <w:t>La direzione della scuola vanta comprovate qualifiche gestionali.</w:t>
            </w:r>
          </w:p>
        </w:tc>
        <w:tc>
          <w:tcPr>
            <w:tcW w:w="148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szCs w:val="18"/>
                <w:lang w:val="it-CH"/>
              </w:rPr>
            </w:pPr>
            <w:r w:rsidRPr="006A2988">
              <w:rPr>
                <w:rFonts w:ascii="Arial" w:hAnsi="Arial" w:cs="Arial"/>
                <w:szCs w:val="18"/>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szCs w:val="18"/>
                <w:lang w:val="it-CH"/>
              </w:rPr>
            </w:pPr>
            <w:r w:rsidRPr="006A2988">
              <w:rPr>
                <w:rFonts w:ascii="Arial" w:hAnsi="Arial" w:cs="Arial"/>
                <w:szCs w:val="18"/>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szCs w:val="18"/>
                <w:lang w:val="it-CH"/>
              </w:rPr>
            </w:pPr>
            <w:r w:rsidRPr="006A2988">
              <w:rPr>
                <w:rFonts w:ascii="Arial" w:hAnsi="Arial" w:cs="Arial"/>
                <w:szCs w:val="18"/>
                <w:lang w:val="it-CH"/>
              </w:rPr>
              <w:t>Indicatore</w:t>
            </w:r>
            <w:r w:rsidR="00870CFE" w:rsidRPr="006A2988">
              <w:rPr>
                <w:rFonts w:ascii="Arial" w:hAnsi="Arial" w:cs="Arial"/>
                <w:szCs w:val="18"/>
                <w:lang w:val="it-CH"/>
              </w:rPr>
              <w:t xml:space="preserve"> 2.6.1.2</w:t>
            </w:r>
          </w:p>
          <w:p w:rsidR="00ED4A2E" w:rsidRPr="006A2988" w:rsidRDefault="005C5706">
            <w:pPr>
              <w:rPr>
                <w:rFonts w:ascii="Arial" w:hAnsi="Arial" w:cs="Arial"/>
                <w:szCs w:val="18"/>
                <w:lang w:val="it-CH"/>
              </w:rPr>
            </w:pPr>
            <w:r w:rsidRPr="006A2988">
              <w:rPr>
                <w:rFonts w:ascii="Arial" w:hAnsi="Arial" w:cs="Arial"/>
                <w:bCs/>
                <w:color w:val="FF0000"/>
                <w:szCs w:val="18"/>
                <w:lang w:val="it-CH"/>
              </w:rPr>
              <w:t>Esperto principale</w:t>
            </w:r>
          </w:p>
        </w:tc>
        <w:tc>
          <w:tcPr>
            <w:tcW w:w="8157" w:type="dxa"/>
            <w:tcBorders>
              <w:top w:val="single" w:sz="12" w:space="0" w:color="auto"/>
            </w:tcBorders>
          </w:tcPr>
          <w:p w:rsidR="00ED4A2E" w:rsidRPr="006A2988" w:rsidRDefault="00741DF2">
            <w:pPr>
              <w:rPr>
                <w:rFonts w:ascii="Arial" w:hAnsi="Arial" w:cs="Arial"/>
                <w:lang w:val="it-CH"/>
              </w:rPr>
            </w:pPr>
            <w:r w:rsidRPr="00741DF2">
              <w:rPr>
                <w:rFonts w:ascii="Arial" w:hAnsi="Arial" w:cs="Arial"/>
                <w:lang w:val="it-CH"/>
              </w:rPr>
              <w:t>La direzione del ciclo di formazione vanta un diploma equipollente o superiore (livello minimo: SSS).</w:t>
            </w:r>
          </w:p>
        </w:tc>
        <w:tc>
          <w:tcPr>
            <w:tcW w:w="148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szCs w:val="18"/>
                <w:lang w:val="it-CH"/>
              </w:rPr>
            </w:pPr>
            <w:r w:rsidRPr="006A2988">
              <w:rPr>
                <w:rFonts w:ascii="Arial" w:hAnsi="Arial" w:cs="Arial"/>
                <w:szCs w:val="18"/>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szCs w:val="18"/>
                <w:lang w:val="it-CH"/>
              </w:rPr>
            </w:pPr>
            <w:r w:rsidRPr="006A2988">
              <w:rPr>
                <w:rFonts w:ascii="Arial" w:hAnsi="Arial" w:cs="Arial"/>
                <w:szCs w:val="18"/>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szCs w:val="18"/>
                <w:lang w:val="it-CH"/>
              </w:rPr>
            </w:pPr>
            <w:r w:rsidRPr="006A2988">
              <w:rPr>
                <w:rFonts w:ascii="Arial" w:hAnsi="Arial" w:cs="Arial"/>
                <w:szCs w:val="18"/>
                <w:lang w:val="it-CH"/>
              </w:rPr>
              <w:t>Indicatore</w:t>
            </w:r>
            <w:r w:rsidR="00870CFE" w:rsidRPr="006A2988">
              <w:rPr>
                <w:rFonts w:ascii="Arial" w:hAnsi="Arial" w:cs="Arial"/>
                <w:szCs w:val="18"/>
                <w:lang w:val="it-CH"/>
              </w:rPr>
              <w:t xml:space="preserve"> 2.6.1.3.</w:t>
            </w:r>
          </w:p>
          <w:p w:rsidR="00ED4A2E" w:rsidRPr="006A2988" w:rsidRDefault="005C5706">
            <w:pPr>
              <w:rPr>
                <w:rFonts w:ascii="Arial" w:hAnsi="Arial" w:cs="Arial"/>
                <w:szCs w:val="18"/>
                <w:lang w:val="it-CH"/>
              </w:rPr>
            </w:pPr>
            <w:r w:rsidRPr="006A2988">
              <w:rPr>
                <w:rFonts w:ascii="Arial" w:hAnsi="Arial" w:cs="Arial"/>
                <w:bCs/>
                <w:color w:val="FF0000"/>
                <w:szCs w:val="18"/>
                <w:lang w:val="it-CH"/>
              </w:rPr>
              <w:t>Esperto principale</w:t>
            </w:r>
          </w:p>
        </w:tc>
        <w:tc>
          <w:tcPr>
            <w:tcW w:w="8157" w:type="dxa"/>
            <w:tcBorders>
              <w:top w:val="single" w:sz="12" w:space="0" w:color="auto"/>
            </w:tcBorders>
          </w:tcPr>
          <w:p w:rsidR="00ED4A2E" w:rsidRPr="006A2988" w:rsidRDefault="00741DF2">
            <w:pPr>
              <w:rPr>
                <w:rFonts w:ascii="Arial" w:hAnsi="Arial" w:cs="Arial"/>
                <w:lang w:val="it-CH"/>
              </w:rPr>
            </w:pPr>
            <w:r w:rsidRPr="00741DF2">
              <w:rPr>
                <w:rFonts w:ascii="Arial" w:hAnsi="Arial" w:cs="Arial"/>
                <w:lang w:val="it-CH"/>
              </w:rPr>
              <w:t>La direzione del ciclo di formazione vanta comprovate qualifiche professionali.</w:t>
            </w:r>
          </w:p>
        </w:tc>
        <w:tc>
          <w:tcPr>
            <w:tcW w:w="148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szCs w:val="18"/>
                <w:lang w:val="it-CH"/>
              </w:rPr>
            </w:pPr>
            <w:r w:rsidRPr="006A2988">
              <w:rPr>
                <w:rFonts w:ascii="Arial" w:hAnsi="Arial" w:cs="Arial"/>
                <w:szCs w:val="18"/>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szCs w:val="18"/>
                <w:lang w:val="it-CH"/>
              </w:rPr>
            </w:pPr>
            <w:r w:rsidRPr="006A2988">
              <w:rPr>
                <w:rFonts w:ascii="Arial" w:hAnsi="Arial" w:cs="Arial"/>
                <w:szCs w:val="18"/>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szCs w:val="18"/>
                <w:lang w:val="it-CH"/>
              </w:rPr>
            </w:pPr>
            <w:r w:rsidRPr="006A2988">
              <w:rPr>
                <w:rFonts w:ascii="Arial" w:hAnsi="Arial" w:cs="Arial"/>
                <w:szCs w:val="18"/>
                <w:lang w:val="it-CH"/>
              </w:rPr>
              <w:t>Indicatore</w:t>
            </w:r>
            <w:r w:rsidR="00E371D5">
              <w:rPr>
                <w:rFonts w:ascii="Arial" w:hAnsi="Arial" w:cs="Arial"/>
                <w:szCs w:val="18"/>
                <w:lang w:val="it-CH"/>
              </w:rPr>
              <w:t xml:space="preserve"> 2.6.1.4</w:t>
            </w:r>
          </w:p>
          <w:p w:rsidR="00ED4A2E" w:rsidRPr="006A2988" w:rsidRDefault="005C5706">
            <w:pPr>
              <w:rPr>
                <w:rFonts w:ascii="Arial" w:hAnsi="Arial" w:cs="Arial"/>
                <w:szCs w:val="18"/>
                <w:lang w:val="it-CH"/>
              </w:rPr>
            </w:pPr>
            <w:r w:rsidRPr="006A2988">
              <w:rPr>
                <w:rFonts w:ascii="Arial" w:hAnsi="Arial" w:cs="Arial"/>
                <w:bCs/>
                <w:color w:val="FF0000"/>
                <w:szCs w:val="18"/>
                <w:lang w:val="it-CH"/>
              </w:rPr>
              <w:t>Esperto principale</w:t>
            </w:r>
          </w:p>
        </w:tc>
        <w:tc>
          <w:tcPr>
            <w:tcW w:w="8157" w:type="dxa"/>
            <w:tcBorders>
              <w:top w:val="single" w:sz="12" w:space="0" w:color="auto"/>
            </w:tcBorders>
          </w:tcPr>
          <w:p w:rsidR="00ED4A2E" w:rsidRPr="006A2988" w:rsidRDefault="00741DF2">
            <w:pPr>
              <w:rPr>
                <w:rFonts w:ascii="Arial" w:hAnsi="Arial" w:cs="Arial"/>
                <w:lang w:val="it-CH"/>
              </w:rPr>
            </w:pPr>
            <w:r w:rsidRPr="00741DF2">
              <w:rPr>
                <w:rFonts w:ascii="Arial" w:hAnsi="Arial" w:cs="Arial"/>
                <w:lang w:val="it-CH"/>
              </w:rPr>
              <w:t>La direzione vanta comprovate competenze nei seguenti campi: metodologia e didattica, sviluppo dei programmi d’insegnamento, gestione della qualità, valutazione di misure formative e gestione del sapere.</w:t>
            </w:r>
          </w:p>
        </w:tc>
        <w:tc>
          <w:tcPr>
            <w:tcW w:w="148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6"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szCs w:val="18"/>
                <w:lang w:val="it-CH"/>
              </w:rPr>
            </w:pPr>
            <w:r w:rsidRPr="006A2988">
              <w:rPr>
                <w:rFonts w:ascii="Arial" w:hAnsi="Arial" w:cs="Arial"/>
                <w:szCs w:val="18"/>
                <w:lang w:val="it-CH"/>
              </w:rPr>
              <w:t>Motivazione</w:t>
            </w:r>
          </w:p>
        </w:tc>
        <w:tc>
          <w:tcPr>
            <w:tcW w:w="12618"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szCs w:val="18"/>
                <w:lang w:val="it-CH"/>
              </w:rPr>
            </w:pPr>
            <w:r w:rsidRPr="006A2988">
              <w:rPr>
                <w:rFonts w:ascii="Arial" w:hAnsi="Arial" w:cs="Arial"/>
                <w:szCs w:val="18"/>
                <w:lang w:val="it-CH"/>
              </w:rPr>
              <w:t>Raccomandazione</w:t>
            </w:r>
          </w:p>
        </w:tc>
        <w:tc>
          <w:tcPr>
            <w:tcW w:w="12618"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ED4A2E">
      <w:pPr>
        <w:rPr>
          <w:rFonts w:ascii="Arial" w:hAnsi="Arial" w:cs="Arial"/>
          <w:lang w:val="it-CH"/>
        </w:rPr>
      </w:pPr>
    </w:p>
    <w:p w:rsidR="00ED4A2E" w:rsidRPr="006A2988" w:rsidRDefault="00ED4A2E">
      <w:pPr>
        <w:rPr>
          <w:rFonts w:ascii="Arial" w:hAnsi="Arial" w:cs="Arial"/>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7902"/>
        <w:gridCol w:w="1469"/>
        <w:gridCol w:w="1480"/>
        <w:gridCol w:w="1474"/>
      </w:tblGrid>
      <w:tr w:rsidR="00ED4A2E" w:rsidRPr="00BF1126">
        <w:trPr>
          <w:cantSplit/>
          <w:trHeight w:val="443"/>
        </w:trPr>
        <w:tc>
          <w:tcPr>
            <w:tcW w:w="1958" w:type="dxa"/>
            <w:tcBorders>
              <w:right w:val="nil"/>
            </w:tcBorders>
            <w:shd w:val="clear" w:color="auto" w:fill="auto"/>
          </w:tcPr>
          <w:p w:rsidR="00ED4A2E" w:rsidRPr="006A2988" w:rsidRDefault="00870CFE">
            <w:pPr>
              <w:spacing w:before="120" w:after="120"/>
              <w:rPr>
                <w:rFonts w:ascii="Arial" w:hAnsi="Arial" w:cs="Arial"/>
                <w:b/>
                <w:lang w:val="it-CH"/>
              </w:rPr>
            </w:pPr>
            <w:r w:rsidRPr="006A2988">
              <w:rPr>
                <w:rFonts w:ascii="Arial" w:hAnsi="Arial" w:cs="Arial"/>
                <w:lang w:val="it-CH"/>
              </w:rPr>
              <w:lastRenderedPageBreak/>
              <w:br w:type="page"/>
            </w:r>
          </w:p>
        </w:tc>
        <w:tc>
          <w:tcPr>
            <w:tcW w:w="7902" w:type="dxa"/>
            <w:tcBorders>
              <w:left w:val="nil"/>
              <w:right w:val="nil"/>
            </w:tcBorders>
            <w:shd w:val="clear" w:color="auto" w:fill="auto"/>
            <w:vAlign w:val="center"/>
          </w:tcPr>
          <w:p w:rsidR="00ED4A2E" w:rsidRPr="006A2988" w:rsidRDefault="00870CFE">
            <w:pPr>
              <w:jc w:val="left"/>
              <w:rPr>
                <w:rFonts w:ascii="Arial" w:hAnsi="Arial" w:cs="Arial"/>
                <w:b/>
                <w:highlight w:val="magenta"/>
                <w:lang w:val="it-CH"/>
              </w:rPr>
            </w:pPr>
            <w:r w:rsidRPr="006A2988">
              <w:rPr>
                <w:rFonts w:ascii="Arial" w:hAnsi="Arial" w:cs="Arial"/>
                <w:b/>
                <w:color w:val="FF0000"/>
                <w:sz w:val="20"/>
                <w:lang w:val="it-CH"/>
              </w:rPr>
              <w:t>(</w:t>
            </w:r>
            <w:r w:rsidR="005C5706" w:rsidRPr="006A2988">
              <w:rPr>
                <w:rFonts w:ascii="Arial" w:hAnsi="Arial" w:cs="Arial"/>
                <w:b/>
                <w:bCs/>
                <w:color w:val="FF0000"/>
                <w:sz w:val="20"/>
                <w:lang w:val="it-CH"/>
              </w:rPr>
              <w:t>Esperto principale ed esperto specializzato</w:t>
            </w:r>
            <w:r w:rsidRPr="006A2988">
              <w:rPr>
                <w:rFonts w:ascii="Arial" w:hAnsi="Arial" w:cs="Arial"/>
                <w:b/>
                <w:bCs/>
                <w:color w:val="FF0000"/>
                <w:sz w:val="20"/>
                <w:lang w:val="it-CH"/>
              </w:rPr>
              <w:t>)</w:t>
            </w:r>
          </w:p>
        </w:tc>
        <w:tc>
          <w:tcPr>
            <w:tcW w:w="4423" w:type="dxa"/>
            <w:gridSpan w:val="3"/>
            <w:tcBorders>
              <w:left w:val="nil"/>
              <w:bottom w:val="single" w:sz="12" w:space="0" w:color="auto"/>
            </w:tcBorders>
            <w:shd w:val="clear" w:color="auto" w:fill="auto"/>
          </w:tcPr>
          <w:p w:rsidR="00ED4A2E" w:rsidRPr="006A2988" w:rsidRDefault="00ED4A2E">
            <w:pPr>
              <w:spacing w:before="120" w:after="120"/>
              <w:jc w:val="center"/>
              <w:rPr>
                <w:rFonts w:ascii="Arial" w:hAnsi="Arial" w:cs="Arial"/>
                <w:b/>
                <w:lang w:val="it-CH"/>
              </w:rPr>
            </w:pPr>
          </w:p>
        </w:tc>
      </w:tr>
      <w:tr w:rsidR="00ED4A2E" w:rsidRPr="006A2988">
        <w:trPr>
          <w:trHeight w:val="443"/>
        </w:trPr>
        <w:tc>
          <w:tcPr>
            <w:tcW w:w="1958"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2.6.2</w:t>
            </w:r>
          </w:p>
          <w:p w:rsidR="00ED4A2E" w:rsidRPr="006A2988" w:rsidRDefault="00870CFE">
            <w:pPr>
              <w:spacing w:before="120" w:after="120"/>
              <w:jc w:val="left"/>
              <w:rPr>
                <w:rFonts w:ascii="Arial" w:hAnsi="Arial" w:cs="Arial"/>
                <w:b/>
                <w:lang w:val="it-CH"/>
              </w:rPr>
            </w:pPr>
            <w:r w:rsidRPr="006A2988">
              <w:rPr>
                <w:rFonts w:ascii="Arial" w:hAnsi="Arial" w:cs="Arial"/>
                <w:b/>
                <w:lang w:val="it-CH"/>
              </w:rPr>
              <w:t xml:space="preserve">= </w:t>
            </w:r>
            <w:r w:rsidR="009D6551" w:rsidRPr="006A2988">
              <w:rPr>
                <w:rFonts w:ascii="Arial" w:hAnsi="Arial" w:cs="Arial"/>
                <w:b/>
                <w:lang w:val="it-CH"/>
              </w:rPr>
              <w:t>Criterio di base</w:t>
            </w:r>
          </w:p>
        </w:tc>
        <w:tc>
          <w:tcPr>
            <w:tcW w:w="7902" w:type="dxa"/>
            <w:vMerge w:val="restart"/>
            <w:shd w:val="clear" w:color="auto" w:fill="E6E6E6"/>
          </w:tcPr>
          <w:p w:rsidR="00ED4A2E" w:rsidRPr="006A2988" w:rsidRDefault="00741DF2">
            <w:pPr>
              <w:spacing w:before="120" w:after="120"/>
              <w:rPr>
                <w:rFonts w:ascii="Arial" w:hAnsi="Arial" w:cs="Arial"/>
                <w:b/>
                <w:lang w:val="it-CH"/>
              </w:rPr>
            </w:pPr>
            <w:r w:rsidRPr="00741DF2">
              <w:rPr>
                <w:rFonts w:ascii="Arial" w:hAnsi="Arial" w:cs="Arial"/>
                <w:b/>
                <w:lang w:val="it-CH"/>
              </w:rPr>
              <w:t xml:space="preserve">I docenti rispondono ai requisiti stabiliti nell’articolo 12 </w:t>
            </w:r>
            <w:proofErr w:type="spellStart"/>
            <w:r w:rsidRPr="00741DF2">
              <w:rPr>
                <w:rFonts w:ascii="Arial" w:hAnsi="Arial" w:cs="Arial"/>
                <w:b/>
                <w:lang w:val="it-CH"/>
              </w:rPr>
              <w:t>OERic</w:t>
            </w:r>
            <w:proofErr w:type="spellEnd"/>
            <w:r w:rsidRPr="00741DF2">
              <w:rPr>
                <w:rFonts w:ascii="Arial" w:hAnsi="Arial" w:cs="Arial"/>
                <w:b/>
                <w:lang w:val="it-CH"/>
              </w:rPr>
              <w:t xml:space="preserve">-SSS (tenuto conto delle disposizioni transitorie di cui all’art. 23 </w:t>
            </w:r>
            <w:proofErr w:type="spellStart"/>
            <w:r w:rsidRPr="00741DF2">
              <w:rPr>
                <w:rFonts w:ascii="Arial" w:hAnsi="Arial" w:cs="Arial"/>
                <w:b/>
                <w:lang w:val="it-CH"/>
              </w:rPr>
              <w:t>OERic</w:t>
            </w:r>
            <w:proofErr w:type="spellEnd"/>
            <w:r w:rsidRPr="00741DF2">
              <w:rPr>
                <w:rFonts w:ascii="Arial" w:hAnsi="Arial" w:cs="Arial"/>
                <w:b/>
                <w:lang w:val="it-CH"/>
              </w:rPr>
              <w:t>-SSS) in materia di qualifiche professionali, pedagogico-professionali e didattiche?</w:t>
            </w:r>
          </w:p>
        </w:tc>
        <w:tc>
          <w:tcPr>
            <w:tcW w:w="4423"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58"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7902"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69"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80"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74"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5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2.6.2.1</w:t>
            </w:r>
          </w:p>
        </w:tc>
        <w:tc>
          <w:tcPr>
            <w:tcW w:w="7902" w:type="dxa"/>
            <w:tcBorders>
              <w:top w:val="single" w:sz="12" w:space="0" w:color="auto"/>
            </w:tcBorders>
          </w:tcPr>
          <w:p w:rsidR="00ED4A2E" w:rsidRPr="006A2988" w:rsidRDefault="00741DF2">
            <w:pPr>
              <w:rPr>
                <w:rFonts w:ascii="Arial" w:hAnsi="Arial" w:cs="Arial"/>
                <w:lang w:val="it-CH"/>
              </w:rPr>
            </w:pPr>
            <w:r w:rsidRPr="00741DF2">
              <w:rPr>
                <w:rFonts w:ascii="Arial" w:hAnsi="Arial" w:cs="Arial"/>
                <w:lang w:val="it-CH"/>
              </w:rPr>
              <w:t>I docenti possiedono un diploma universitario, un diploma di scuola specializzata superiore o una qualifica equipollente nei rispettivi ambiti d’insegnamento.</w:t>
            </w:r>
          </w:p>
        </w:tc>
        <w:tc>
          <w:tcPr>
            <w:tcW w:w="146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0"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5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5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5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2.6.2.2</w:t>
            </w:r>
          </w:p>
        </w:tc>
        <w:tc>
          <w:tcPr>
            <w:tcW w:w="7902" w:type="dxa"/>
            <w:tcBorders>
              <w:top w:val="single" w:sz="12" w:space="0" w:color="auto"/>
            </w:tcBorders>
          </w:tcPr>
          <w:p w:rsidR="00741DF2" w:rsidRPr="00741DF2" w:rsidRDefault="00741DF2" w:rsidP="00741DF2">
            <w:pPr>
              <w:rPr>
                <w:rFonts w:ascii="Arial" w:hAnsi="Arial"/>
                <w:lang w:val="it-CH"/>
              </w:rPr>
            </w:pPr>
            <w:r w:rsidRPr="00741DF2">
              <w:rPr>
                <w:rFonts w:ascii="Arial" w:hAnsi="Arial"/>
                <w:lang w:val="it-CH"/>
              </w:rPr>
              <w:t>I docenti vantano una formazione pedagogico-professionale e didattica:</w:t>
            </w:r>
          </w:p>
          <w:p w:rsidR="00741DF2" w:rsidRPr="00741DF2" w:rsidRDefault="00741DF2" w:rsidP="00741DF2">
            <w:pPr>
              <w:numPr>
                <w:ilvl w:val="0"/>
                <w:numId w:val="12"/>
              </w:numPr>
              <w:rPr>
                <w:rFonts w:ascii="Arial" w:hAnsi="Arial"/>
                <w:lang w:val="it-CH"/>
              </w:rPr>
            </w:pPr>
            <w:r w:rsidRPr="00741DF2">
              <w:rPr>
                <w:rFonts w:ascii="Arial" w:hAnsi="Arial"/>
                <w:lang w:val="it-CH"/>
              </w:rPr>
              <w:t>di 1800 ore di studio se operano a titolo principale (di norma 400 lezioni all’anno);</w:t>
            </w:r>
          </w:p>
          <w:p w:rsidR="00741DF2" w:rsidRPr="00741DF2" w:rsidRDefault="00741DF2" w:rsidP="00741DF2">
            <w:pPr>
              <w:numPr>
                <w:ilvl w:val="0"/>
                <w:numId w:val="12"/>
              </w:numPr>
              <w:rPr>
                <w:rFonts w:ascii="Arial" w:hAnsi="Arial"/>
                <w:lang w:val="it-CH"/>
              </w:rPr>
            </w:pPr>
            <w:r w:rsidRPr="00741DF2">
              <w:rPr>
                <w:rFonts w:ascii="Arial" w:hAnsi="Arial"/>
                <w:lang w:val="it-CH"/>
              </w:rPr>
              <w:t>di 300 ore di studio se operano a titolo accessorio (di norma da 150 a 400 lezioni all’anno).</w:t>
            </w:r>
          </w:p>
          <w:p w:rsidR="00ED4A2E" w:rsidRPr="006A2988" w:rsidRDefault="00741DF2" w:rsidP="00741DF2">
            <w:pPr>
              <w:rPr>
                <w:rFonts w:ascii="Arial" w:hAnsi="Arial" w:cs="Arial"/>
                <w:lang w:val="it-CH"/>
              </w:rPr>
            </w:pPr>
            <w:r w:rsidRPr="00741DF2">
              <w:rPr>
                <w:rFonts w:ascii="Arial" w:hAnsi="Arial"/>
                <w:lang w:val="it-CH"/>
              </w:rPr>
              <w:t>(Se la media delle ore di insegnamento è inferiore a quattro ore settimanali non è richiesta alcuna formazione didattica). Sono determinanti le disposizioni cantonali.</w:t>
            </w:r>
          </w:p>
        </w:tc>
        <w:tc>
          <w:tcPr>
            <w:tcW w:w="146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0"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5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5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5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E371D5">
              <w:rPr>
                <w:rFonts w:ascii="Arial" w:hAnsi="Arial" w:cs="Arial"/>
                <w:lang w:val="it-CH"/>
              </w:rPr>
              <w:t xml:space="preserve"> 2.6.2.3</w:t>
            </w:r>
          </w:p>
        </w:tc>
        <w:tc>
          <w:tcPr>
            <w:tcW w:w="7902" w:type="dxa"/>
            <w:tcBorders>
              <w:top w:val="single" w:sz="12" w:space="0" w:color="auto"/>
            </w:tcBorders>
          </w:tcPr>
          <w:p w:rsidR="00ED4A2E" w:rsidRPr="006A2988" w:rsidRDefault="00741DF2">
            <w:pPr>
              <w:rPr>
                <w:rFonts w:ascii="Arial" w:hAnsi="Arial" w:cs="Arial"/>
                <w:lang w:val="it-CH"/>
              </w:rPr>
            </w:pPr>
            <w:r w:rsidRPr="00741DF2">
              <w:rPr>
                <w:rFonts w:ascii="Arial" w:hAnsi="Arial" w:cs="Arial"/>
                <w:lang w:val="it-CH"/>
              </w:rPr>
              <w:t>La scuola specializzata superiore garantisce il regolare svolgimento di corsi interni ed esterni di perfezionamento in ambito professionale o didattico (piano, offerte, controllo, incentivi economici, ecc.)</w:t>
            </w:r>
          </w:p>
        </w:tc>
        <w:tc>
          <w:tcPr>
            <w:tcW w:w="146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0"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5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5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870CFE">
      <w:pPr>
        <w:pStyle w:val="Titre1"/>
        <w:rPr>
          <w:lang w:val="it-CH"/>
        </w:rPr>
      </w:pPr>
      <w:r w:rsidRPr="006A2988">
        <w:rPr>
          <w:lang w:val="it-CH"/>
        </w:rPr>
        <w:br w:type="page"/>
      </w:r>
      <w:bookmarkStart w:id="57" w:name="_Toc373325167"/>
      <w:r w:rsidR="00C86017" w:rsidRPr="00C86017">
        <w:rPr>
          <w:lang w:val="it-CH"/>
        </w:rPr>
        <w:lastRenderedPageBreak/>
        <w:t>Conformità formale</w:t>
      </w:r>
      <w:bookmarkEnd w:id="57"/>
    </w:p>
    <w:p w:rsidR="00ED4A2E" w:rsidRPr="006A2988" w:rsidRDefault="00C86017">
      <w:pPr>
        <w:pStyle w:val="Titre2"/>
        <w:numPr>
          <w:ilvl w:val="1"/>
          <w:numId w:val="1"/>
        </w:numPr>
        <w:pBdr>
          <w:top w:val="single" w:sz="4" w:space="11" w:color="auto"/>
        </w:pBdr>
        <w:rPr>
          <w:color w:val="FF0000"/>
          <w:lang w:val="it-CH"/>
        </w:rPr>
      </w:pPr>
      <w:bookmarkStart w:id="58" w:name="_Toc373325168"/>
      <w:r w:rsidRPr="00C86017">
        <w:rPr>
          <w:lang w:val="it-CH"/>
        </w:rPr>
        <w:t xml:space="preserve">Completezza del programma d’insegnamento </w:t>
      </w:r>
      <w:r w:rsidR="00870CFE" w:rsidRPr="006A2988">
        <w:rPr>
          <w:color w:val="FF0000"/>
          <w:lang w:val="it-CH"/>
        </w:rPr>
        <w:t>(</w:t>
      </w:r>
      <w:r w:rsidR="005C5706" w:rsidRPr="006A2988">
        <w:rPr>
          <w:color w:val="FF0000"/>
          <w:lang w:val="it-CH"/>
        </w:rPr>
        <w:t>Esperto principale</w:t>
      </w:r>
      <w:r w:rsidR="00870CFE" w:rsidRPr="006A2988">
        <w:rPr>
          <w:color w:val="FF0000"/>
          <w:lang w:val="it-CH"/>
        </w:rPr>
        <w:t>)</w:t>
      </w:r>
      <w:bookmarkEnd w:id="58"/>
      <w:r w:rsidR="00870CFE" w:rsidRPr="006A2988">
        <w:rPr>
          <w:color w:val="FF0000"/>
          <w:lang w:val="it-CH"/>
        </w:rPr>
        <w:t xml:space="preserve"> </w:t>
      </w:r>
    </w:p>
    <w:p w:rsidR="00ED4A2E" w:rsidRPr="006A2988" w:rsidRDefault="00ED4A2E">
      <w:pPr>
        <w:rPr>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7901"/>
        <w:gridCol w:w="1467"/>
        <w:gridCol w:w="1473"/>
        <w:gridCol w:w="1472"/>
      </w:tblGrid>
      <w:tr w:rsidR="00ED4A2E" w:rsidRPr="006A2988">
        <w:trPr>
          <w:trHeight w:val="443"/>
        </w:trPr>
        <w:tc>
          <w:tcPr>
            <w:tcW w:w="1970"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3.1.1</w:t>
            </w:r>
          </w:p>
          <w:p w:rsidR="00ED4A2E" w:rsidRPr="006A2988" w:rsidRDefault="00870CFE">
            <w:pPr>
              <w:spacing w:before="120" w:after="120"/>
              <w:jc w:val="left"/>
              <w:rPr>
                <w:rFonts w:ascii="Arial" w:hAnsi="Arial" w:cs="Arial"/>
                <w:b/>
                <w:lang w:val="it-CH"/>
              </w:rPr>
            </w:pPr>
            <w:r w:rsidRPr="006A2988">
              <w:rPr>
                <w:rFonts w:ascii="Arial" w:hAnsi="Arial" w:cs="Arial"/>
                <w:b/>
                <w:lang w:val="it-CH"/>
              </w:rPr>
              <w:t xml:space="preserve">= </w:t>
            </w:r>
            <w:r w:rsidR="009D6551" w:rsidRPr="006A2988">
              <w:rPr>
                <w:rFonts w:ascii="Arial" w:hAnsi="Arial" w:cs="Arial"/>
                <w:b/>
                <w:lang w:val="it-CH"/>
              </w:rPr>
              <w:t>Criterio di base</w:t>
            </w:r>
          </w:p>
        </w:tc>
        <w:tc>
          <w:tcPr>
            <w:tcW w:w="7901" w:type="dxa"/>
            <w:vMerge w:val="restart"/>
            <w:shd w:val="clear" w:color="auto" w:fill="E6E6E6"/>
          </w:tcPr>
          <w:p w:rsidR="00ED4A2E" w:rsidRPr="006A2988" w:rsidRDefault="00C86017">
            <w:pPr>
              <w:spacing w:before="120" w:after="120"/>
              <w:rPr>
                <w:rFonts w:ascii="Arial" w:hAnsi="Arial" w:cs="Arial"/>
                <w:lang w:val="it-CH"/>
              </w:rPr>
            </w:pPr>
            <w:r w:rsidRPr="00C86017">
              <w:rPr>
                <w:rFonts w:ascii="Arial" w:hAnsi="Arial" w:cs="Arial"/>
                <w:b/>
                <w:lang w:val="it-CH"/>
              </w:rPr>
              <w:t xml:space="preserve">Il programma d’insegnamento è concepito in modo tale da fungere da riferimento in tutti gli ambiti della formazione? </w:t>
            </w:r>
            <w:r w:rsidRPr="00C86017">
              <w:rPr>
                <w:rFonts w:ascii="Arial" w:hAnsi="Arial" w:cs="Arial"/>
                <w:b/>
              </w:rPr>
              <w:t xml:space="preserve">(art. 2, art. 6 </w:t>
            </w:r>
            <w:proofErr w:type="spellStart"/>
            <w:r w:rsidRPr="00C86017">
              <w:rPr>
                <w:rFonts w:ascii="Arial" w:hAnsi="Arial" w:cs="Arial"/>
                <w:b/>
              </w:rPr>
              <w:t>cpv</w:t>
            </w:r>
            <w:proofErr w:type="spellEnd"/>
            <w:r w:rsidRPr="00C86017">
              <w:rPr>
                <w:rFonts w:ascii="Arial" w:hAnsi="Arial" w:cs="Arial"/>
                <w:b/>
              </w:rPr>
              <w:t>. 1 e art. 7OERic-SSS)</w:t>
            </w:r>
          </w:p>
        </w:tc>
        <w:tc>
          <w:tcPr>
            <w:tcW w:w="4412"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70"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7901"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67"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73"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72"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70"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3.1.1.1</w:t>
            </w:r>
          </w:p>
        </w:tc>
        <w:tc>
          <w:tcPr>
            <w:tcW w:w="7901" w:type="dxa"/>
            <w:tcBorders>
              <w:top w:val="single" w:sz="12" w:space="0" w:color="auto"/>
            </w:tcBorders>
          </w:tcPr>
          <w:p w:rsidR="00ED4A2E" w:rsidRPr="006A2988" w:rsidRDefault="00C86017">
            <w:pPr>
              <w:rPr>
                <w:rFonts w:ascii="Arial" w:hAnsi="Arial" w:cs="Arial"/>
                <w:lang w:val="it-CH"/>
              </w:rPr>
            </w:pPr>
            <w:r w:rsidRPr="00C86017">
              <w:rPr>
                <w:rFonts w:ascii="Arial" w:hAnsi="Arial" w:cs="Arial"/>
                <w:lang w:val="it-CH"/>
              </w:rPr>
              <w:t>Il programma d’insegnamento contiene obiettivi di formazione relativi a tutti gli ambiti.</w:t>
            </w:r>
          </w:p>
        </w:tc>
        <w:tc>
          <w:tcPr>
            <w:tcW w:w="146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70"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13"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13"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3.1.1.2</w:t>
            </w:r>
          </w:p>
        </w:tc>
        <w:tc>
          <w:tcPr>
            <w:tcW w:w="7901" w:type="dxa"/>
            <w:tcBorders>
              <w:top w:val="single" w:sz="12" w:space="0" w:color="auto"/>
            </w:tcBorders>
          </w:tcPr>
          <w:p w:rsidR="00ED4A2E" w:rsidRPr="006A2988" w:rsidRDefault="00C86017">
            <w:pPr>
              <w:rPr>
                <w:rFonts w:ascii="Arial" w:hAnsi="Arial" w:cs="Arial"/>
                <w:lang w:val="it-CH"/>
              </w:rPr>
            </w:pPr>
            <w:r w:rsidRPr="00C86017">
              <w:rPr>
                <w:rFonts w:ascii="Arial" w:hAnsi="Arial" w:cs="Arial"/>
                <w:lang w:val="it-CH"/>
              </w:rPr>
              <w:t xml:space="preserve">Il programma d’insegnamento contiene indicazioni sulla complessità delle prestazioni richieste </w:t>
            </w:r>
            <w:r w:rsidRPr="00C86017">
              <w:rPr>
                <w:rFonts w:ascii="Arial" w:hAnsi="Arial" w:cs="Arial"/>
                <w:lang w:val="it-CH"/>
              </w:rPr>
              <w:br/>
              <w:t>(p. es. tramite livelli tassonomici).</w:t>
            </w:r>
          </w:p>
        </w:tc>
        <w:tc>
          <w:tcPr>
            <w:tcW w:w="146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70"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13"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13"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3.1.1.3</w:t>
            </w:r>
          </w:p>
        </w:tc>
        <w:tc>
          <w:tcPr>
            <w:tcW w:w="7901" w:type="dxa"/>
            <w:tcBorders>
              <w:top w:val="single" w:sz="12" w:space="0" w:color="auto"/>
            </w:tcBorders>
          </w:tcPr>
          <w:p w:rsidR="00ED4A2E" w:rsidRPr="006A2988" w:rsidRDefault="00C86017">
            <w:pPr>
              <w:rPr>
                <w:rFonts w:ascii="Arial" w:hAnsi="Arial" w:cs="Arial"/>
                <w:lang w:val="it-CH"/>
              </w:rPr>
            </w:pPr>
            <w:r w:rsidRPr="00C86017">
              <w:rPr>
                <w:rFonts w:ascii="Arial" w:hAnsi="Arial" w:cs="Arial"/>
                <w:lang w:val="it-CH"/>
              </w:rPr>
              <w:t>Il programma d’insegnamento contiene indicazioni sull’attuazione didattica delle prescrizioni del PQ per ogni ambito della formazione.</w:t>
            </w:r>
          </w:p>
        </w:tc>
        <w:tc>
          <w:tcPr>
            <w:tcW w:w="146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70"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13"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13"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12" w:space="0" w:color="auto"/>
              <w:bottom w:val="single" w:sz="4"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3.1.1.4</w:t>
            </w:r>
          </w:p>
        </w:tc>
        <w:tc>
          <w:tcPr>
            <w:tcW w:w="7901" w:type="dxa"/>
            <w:tcBorders>
              <w:top w:val="single" w:sz="12" w:space="0" w:color="auto"/>
              <w:bottom w:val="single" w:sz="4" w:space="0" w:color="auto"/>
            </w:tcBorders>
          </w:tcPr>
          <w:p w:rsidR="00ED4A2E" w:rsidRPr="006A2988" w:rsidRDefault="00C86017">
            <w:pPr>
              <w:rPr>
                <w:rFonts w:ascii="Arial" w:hAnsi="Arial" w:cs="Arial"/>
                <w:lang w:val="it-CH"/>
              </w:rPr>
            </w:pPr>
            <w:r w:rsidRPr="00C86017">
              <w:rPr>
                <w:rFonts w:ascii="Arial" w:hAnsi="Arial" w:cs="Arial"/>
                <w:lang w:val="it-CH"/>
              </w:rPr>
              <w:t>Laddove gli ambiti sono suddivisi in differenti materie o moduli, vi sono indicazioni riguardanti il collegamento dei relativi contenuti formativi.</w:t>
            </w:r>
          </w:p>
        </w:tc>
        <w:tc>
          <w:tcPr>
            <w:tcW w:w="1467"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3"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70"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13"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13"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12" w:space="0" w:color="auto"/>
              <w:bottom w:val="single" w:sz="4"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3.1.1.5</w:t>
            </w:r>
          </w:p>
        </w:tc>
        <w:tc>
          <w:tcPr>
            <w:tcW w:w="7901" w:type="dxa"/>
            <w:tcBorders>
              <w:top w:val="single" w:sz="12" w:space="0" w:color="auto"/>
              <w:bottom w:val="single" w:sz="4" w:space="0" w:color="auto"/>
            </w:tcBorders>
          </w:tcPr>
          <w:p w:rsidR="00ED4A2E" w:rsidRPr="006A2988" w:rsidRDefault="00C86017">
            <w:pPr>
              <w:rPr>
                <w:rFonts w:ascii="Arial" w:hAnsi="Arial" w:cs="Arial"/>
                <w:lang w:val="it-CH"/>
              </w:rPr>
            </w:pPr>
            <w:r w:rsidRPr="00C86017">
              <w:rPr>
                <w:rFonts w:ascii="Arial" w:hAnsi="Arial" w:cs="Arial"/>
                <w:lang w:val="it-CH"/>
              </w:rPr>
              <w:t>Il programma d’insegnamento contiene indicazioni sul materiale didattico di base impiegato nei singoli ambiti della formazione.</w:t>
            </w:r>
          </w:p>
        </w:tc>
        <w:tc>
          <w:tcPr>
            <w:tcW w:w="1467"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3"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70"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13"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13"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870CFE">
      <w:pPr>
        <w:rPr>
          <w:lang w:val="it-CH"/>
        </w:rPr>
      </w:pPr>
      <w:r w:rsidRPr="006A2988">
        <w:rPr>
          <w:lang w:val="it-CH"/>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7901"/>
        <w:gridCol w:w="1467"/>
        <w:gridCol w:w="1473"/>
        <w:gridCol w:w="1472"/>
      </w:tblGrid>
      <w:tr w:rsidR="00ED4A2E" w:rsidRPr="006A2988">
        <w:tc>
          <w:tcPr>
            <w:tcW w:w="1970" w:type="dxa"/>
            <w:tcBorders>
              <w:top w:val="single" w:sz="12" w:space="0" w:color="auto"/>
              <w:bottom w:val="single" w:sz="4" w:space="0" w:color="auto"/>
            </w:tcBorders>
          </w:tcPr>
          <w:p w:rsidR="00ED4A2E" w:rsidRPr="006A2988" w:rsidRDefault="009D6551">
            <w:pPr>
              <w:rPr>
                <w:rFonts w:ascii="Arial" w:hAnsi="Arial" w:cs="Arial"/>
                <w:lang w:val="it-CH"/>
              </w:rPr>
            </w:pPr>
            <w:r w:rsidRPr="006A2988">
              <w:rPr>
                <w:rFonts w:ascii="Arial" w:hAnsi="Arial" w:cs="Arial"/>
                <w:lang w:val="it-CH"/>
              </w:rPr>
              <w:lastRenderedPageBreak/>
              <w:t>Indicatore</w:t>
            </w:r>
            <w:r w:rsidR="00870CFE" w:rsidRPr="006A2988">
              <w:rPr>
                <w:rFonts w:ascii="Arial" w:hAnsi="Arial" w:cs="Arial"/>
                <w:lang w:val="it-CH"/>
              </w:rPr>
              <w:t xml:space="preserve"> 3.1.1.6</w:t>
            </w:r>
          </w:p>
        </w:tc>
        <w:tc>
          <w:tcPr>
            <w:tcW w:w="7901" w:type="dxa"/>
            <w:tcBorders>
              <w:top w:val="single" w:sz="12" w:space="0" w:color="auto"/>
              <w:bottom w:val="single" w:sz="4" w:space="0" w:color="auto"/>
            </w:tcBorders>
          </w:tcPr>
          <w:p w:rsidR="00ED4A2E" w:rsidRPr="006A2988" w:rsidRDefault="006A0C45">
            <w:pPr>
              <w:rPr>
                <w:rFonts w:ascii="Arial" w:hAnsi="Arial" w:cs="Arial"/>
                <w:lang w:val="it-CH"/>
              </w:rPr>
            </w:pPr>
            <w:r w:rsidRPr="006A0C45">
              <w:rPr>
                <w:rFonts w:ascii="Arial" w:hAnsi="Arial" w:cs="Arial"/>
                <w:lang w:val="it-CH"/>
              </w:rPr>
              <w:t>In conformità con le prescrizioni del PQ, il programma d’insegnamento riporta i seguenti campi tematici generali: pari opportunità, sfruttamento sostenibile delle risorse, competenza interculturale, sicurezza sul lavoro, protezione della salute e dell’ambiente.</w:t>
            </w:r>
          </w:p>
        </w:tc>
        <w:tc>
          <w:tcPr>
            <w:tcW w:w="146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70"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13"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70"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13"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rsidP="009C47B0">
      <w:pPr>
        <w:pStyle w:val="Titre2"/>
        <w:pBdr>
          <w:top w:val="none" w:sz="0" w:space="0" w:color="auto"/>
        </w:pBdr>
        <w:ind w:left="0"/>
        <w:rPr>
          <w:lang w:val="it-CH"/>
        </w:rPr>
      </w:pPr>
    </w:p>
    <w:p w:rsidR="00ED4A2E" w:rsidRPr="006A2988" w:rsidRDefault="00ED4A2E">
      <w:pPr>
        <w:rPr>
          <w:lang w:val="it-CH"/>
        </w:rPr>
      </w:pPr>
    </w:p>
    <w:p w:rsidR="00ED4A2E" w:rsidRPr="006A2988" w:rsidRDefault="00870CFE">
      <w:pPr>
        <w:pStyle w:val="Titre2"/>
        <w:ind w:left="0"/>
        <w:rPr>
          <w:color w:val="FF0000"/>
          <w:lang w:val="it-CH"/>
        </w:rPr>
      </w:pPr>
      <w:bookmarkStart w:id="59" w:name="_Toc373325169"/>
      <w:r w:rsidRPr="006A2988">
        <w:rPr>
          <w:lang w:val="it-CH"/>
        </w:rPr>
        <w:t>3.2</w:t>
      </w:r>
      <w:r w:rsidRPr="006A2988">
        <w:rPr>
          <w:lang w:val="it-CH"/>
        </w:rPr>
        <w:tab/>
      </w:r>
      <w:r w:rsidR="006A0C45" w:rsidRPr="006A0C45">
        <w:rPr>
          <w:lang w:val="it-CH"/>
        </w:rPr>
        <w:t xml:space="preserve">Ore di studio, forme d’insegnamento, attività professionale (art. 3, art. 4 cpv. 1 e 2 </w:t>
      </w:r>
      <w:proofErr w:type="spellStart"/>
      <w:r w:rsidR="006A0C45" w:rsidRPr="006A0C45">
        <w:rPr>
          <w:lang w:val="it-CH"/>
        </w:rPr>
        <w:t>OERic</w:t>
      </w:r>
      <w:proofErr w:type="spellEnd"/>
      <w:r w:rsidR="006A0C45" w:rsidRPr="006A0C45">
        <w:rPr>
          <w:lang w:val="it-CH"/>
        </w:rPr>
        <w:t xml:space="preserve">-SSS) </w:t>
      </w:r>
      <w:r w:rsidRPr="006A2988">
        <w:rPr>
          <w:color w:val="FF0000"/>
          <w:lang w:val="it-CH"/>
        </w:rPr>
        <w:t>(</w:t>
      </w:r>
      <w:r w:rsidR="005C5706" w:rsidRPr="006A2988">
        <w:rPr>
          <w:color w:val="FF0000"/>
          <w:lang w:val="it-CH"/>
        </w:rPr>
        <w:t>Esperto principale</w:t>
      </w:r>
      <w:r w:rsidRPr="006A2988">
        <w:rPr>
          <w:color w:val="FF0000"/>
          <w:lang w:val="it-CH"/>
        </w:rPr>
        <w:t>)</w:t>
      </w:r>
      <w:bookmarkEnd w:id="59"/>
    </w:p>
    <w:p w:rsidR="00ED4A2E" w:rsidRPr="006A2988" w:rsidRDefault="00ED4A2E">
      <w:pPr>
        <w:rPr>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904"/>
        <w:gridCol w:w="1466"/>
        <w:gridCol w:w="1472"/>
        <w:gridCol w:w="1467"/>
      </w:tblGrid>
      <w:tr w:rsidR="00ED4A2E" w:rsidRPr="006A2988">
        <w:trPr>
          <w:trHeight w:val="443"/>
        </w:trPr>
        <w:tc>
          <w:tcPr>
            <w:tcW w:w="1985"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3.2.1</w:t>
            </w:r>
          </w:p>
          <w:p w:rsidR="00ED4A2E" w:rsidRPr="006A2988" w:rsidRDefault="00870CFE">
            <w:pPr>
              <w:spacing w:before="120" w:after="120"/>
              <w:jc w:val="left"/>
              <w:rPr>
                <w:rFonts w:ascii="Arial" w:hAnsi="Arial" w:cs="Arial"/>
                <w:b/>
                <w:lang w:val="it-CH"/>
              </w:rPr>
            </w:pPr>
            <w:r w:rsidRPr="006A2988">
              <w:rPr>
                <w:rFonts w:ascii="Arial" w:hAnsi="Arial" w:cs="Arial"/>
                <w:b/>
                <w:lang w:val="it-CH"/>
              </w:rPr>
              <w:t xml:space="preserve">= </w:t>
            </w:r>
            <w:r w:rsidR="009D6551" w:rsidRPr="006A2988">
              <w:rPr>
                <w:rFonts w:ascii="Arial" w:hAnsi="Arial" w:cs="Arial"/>
                <w:b/>
                <w:lang w:val="it-CH"/>
              </w:rPr>
              <w:t>Criterio di base</w:t>
            </w:r>
          </w:p>
        </w:tc>
        <w:tc>
          <w:tcPr>
            <w:tcW w:w="8157" w:type="dxa"/>
            <w:vMerge w:val="restart"/>
            <w:shd w:val="clear" w:color="auto" w:fill="E6E6E6"/>
          </w:tcPr>
          <w:p w:rsidR="00ED4A2E" w:rsidRPr="006A0C45" w:rsidRDefault="006A0C45">
            <w:pPr>
              <w:spacing w:before="120" w:after="120"/>
              <w:rPr>
                <w:rFonts w:ascii="Arial" w:hAnsi="Arial" w:cs="Arial"/>
                <w:lang w:val="it-CH"/>
              </w:rPr>
            </w:pPr>
            <w:r w:rsidRPr="006A0C45">
              <w:rPr>
                <w:rFonts w:ascii="Arial" w:hAnsi="Arial" w:cs="Arial"/>
                <w:b/>
                <w:lang w:val="it-CH"/>
              </w:rPr>
              <w:t xml:space="preserve">L’offerta formativa è conforme alle condizioni di cui agli articoli 3 e 4 capoversi 1 e 2 </w:t>
            </w:r>
            <w:proofErr w:type="spellStart"/>
            <w:r w:rsidRPr="006A0C45">
              <w:rPr>
                <w:rFonts w:ascii="Arial" w:hAnsi="Arial" w:cs="Arial"/>
                <w:b/>
                <w:lang w:val="it-CH"/>
              </w:rPr>
              <w:t>OERic</w:t>
            </w:r>
            <w:proofErr w:type="spellEnd"/>
            <w:r w:rsidRPr="006A0C45">
              <w:rPr>
                <w:rFonts w:ascii="Arial" w:hAnsi="Arial" w:cs="Arial"/>
                <w:b/>
                <w:lang w:val="it-CH"/>
              </w:rPr>
              <w:t>-SSS e alle prescrizioni del PQ riguardanti le ore di studio, le forme d’insegnamento, l’attività professionale svolta parallelamente a un ciclo di formazione e gli stage?</w:t>
            </w:r>
          </w:p>
        </w:tc>
        <w:tc>
          <w:tcPr>
            <w:tcW w:w="4461"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85"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8157"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87"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87"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87"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3.2.1.1</w:t>
            </w:r>
          </w:p>
        </w:tc>
        <w:tc>
          <w:tcPr>
            <w:tcW w:w="8157" w:type="dxa"/>
            <w:tcBorders>
              <w:top w:val="single" w:sz="12" w:space="0" w:color="auto"/>
            </w:tcBorders>
          </w:tcPr>
          <w:p w:rsidR="00ED4A2E" w:rsidRPr="006A2988" w:rsidRDefault="006A0C45">
            <w:pPr>
              <w:rPr>
                <w:rFonts w:ascii="Arial" w:hAnsi="Arial" w:cs="Arial"/>
                <w:lang w:val="it-CH"/>
              </w:rPr>
            </w:pPr>
            <w:r w:rsidRPr="006A0C45">
              <w:rPr>
                <w:rFonts w:ascii="Arial" w:hAnsi="Arial" w:cs="Arial"/>
                <w:lang w:val="it-CH"/>
              </w:rPr>
              <w:t>Le ore di studio soddisfano i requisiti minimi summenzionati e le prescrizioni del PQ.</w:t>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3.2.1.2</w:t>
            </w:r>
          </w:p>
        </w:tc>
        <w:tc>
          <w:tcPr>
            <w:tcW w:w="8157" w:type="dxa"/>
            <w:tcBorders>
              <w:top w:val="single" w:sz="12" w:space="0" w:color="auto"/>
            </w:tcBorders>
          </w:tcPr>
          <w:p w:rsidR="00ED4A2E" w:rsidRPr="006A2988" w:rsidRDefault="006A0C45" w:rsidP="00AD78EB">
            <w:pPr>
              <w:rPr>
                <w:rFonts w:ascii="Arial" w:hAnsi="Arial" w:cs="Arial"/>
                <w:lang w:val="it-CH"/>
              </w:rPr>
            </w:pPr>
            <w:r w:rsidRPr="006A0C45">
              <w:rPr>
                <w:rFonts w:ascii="Arial" w:hAnsi="Arial" w:cs="Arial"/>
                <w:lang w:val="it-CH"/>
              </w:rPr>
              <w:t xml:space="preserve">Per i cicli di formazione paralleli all’esercizio di una professione, gli studenti dimostrano di svolgere un’attività professionale con un grado d’impiego minimo del 50%. </w:t>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3.2.1.3</w:t>
            </w:r>
          </w:p>
        </w:tc>
        <w:tc>
          <w:tcPr>
            <w:tcW w:w="8157" w:type="dxa"/>
            <w:tcBorders>
              <w:top w:val="single" w:sz="12" w:space="0" w:color="auto"/>
            </w:tcBorders>
          </w:tcPr>
          <w:p w:rsidR="00ED4A2E" w:rsidRPr="006A2988" w:rsidRDefault="006A0C45">
            <w:pPr>
              <w:rPr>
                <w:rFonts w:ascii="Arial" w:hAnsi="Arial" w:cs="Arial"/>
                <w:lang w:val="it-CH"/>
              </w:rPr>
            </w:pPr>
            <w:r w:rsidRPr="006A0C45">
              <w:rPr>
                <w:rFonts w:ascii="Arial" w:hAnsi="Arial" w:cs="Arial"/>
                <w:lang w:val="it-CH"/>
              </w:rPr>
              <w:t>Per i cicli di formazione paralleli all’esercizio di una professione, l’attività professionale viene riconosciuta in base al PQ.</w:t>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618"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618"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870CFE">
      <w:pPr>
        <w:pStyle w:val="Titre2"/>
        <w:rPr>
          <w:color w:val="FF0000"/>
          <w:lang w:val="it-CH"/>
        </w:rPr>
      </w:pPr>
      <w:r w:rsidRPr="006A2988">
        <w:rPr>
          <w:lang w:val="it-CH"/>
        </w:rPr>
        <w:br w:type="page"/>
      </w:r>
      <w:bookmarkStart w:id="60" w:name="_Toc373325170"/>
      <w:r w:rsidRPr="006A2988">
        <w:rPr>
          <w:lang w:val="it-CH"/>
        </w:rPr>
        <w:lastRenderedPageBreak/>
        <w:t>3.3</w:t>
      </w:r>
      <w:r w:rsidRPr="006A2988">
        <w:rPr>
          <w:lang w:val="it-CH"/>
        </w:rPr>
        <w:tab/>
      </w:r>
      <w:r w:rsidR="0046486A" w:rsidRPr="0046486A">
        <w:rPr>
          <w:lang w:val="it-CH"/>
        </w:rPr>
        <w:t xml:space="preserve">Regolamento di promozione, procedure di qualificazione (art. 8 e 9 </w:t>
      </w:r>
      <w:proofErr w:type="spellStart"/>
      <w:r w:rsidR="0046486A" w:rsidRPr="0046486A">
        <w:rPr>
          <w:lang w:val="it-CH"/>
        </w:rPr>
        <w:t>OERic</w:t>
      </w:r>
      <w:proofErr w:type="spellEnd"/>
      <w:r w:rsidR="0046486A" w:rsidRPr="0046486A">
        <w:rPr>
          <w:lang w:val="it-CH"/>
        </w:rPr>
        <w:t>-SSS)</w:t>
      </w:r>
      <w:r w:rsidRPr="006A2988">
        <w:rPr>
          <w:lang w:val="it-CH"/>
        </w:rPr>
        <w:t xml:space="preserve"> </w:t>
      </w:r>
      <w:r w:rsidRPr="006A2988">
        <w:rPr>
          <w:color w:val="FF0000"/>
          <w:lang w:val="it-CH"/>
        </w:rPr>
        <w:t>(</w:t>
      </w:r>
      <w:r w:rsidR="005C5706" w:rsidRPr="006A2988">
        <w:rPr>
          <w:bCs/>
          <w:color w:val="FF0000"/>
          <w:lang w:val="it-CH"/>
        </w:rPr>
        <w:t>Esperto principale</w:t>
      </w:r>
      <w:r w:rsidRPr="006A2988">
        <w:rPr>
          <w:bCs/>
          <w:color w:val="FF0000"/>
          <w:lang w:val="it-CH"/>
        </w:rPr>
        <w:t>)</w:t>
      </w:r>
      <w:bookmarkEnd w:id="60"/>
    </w:p>
    <w:p w:rsidR="00ED4A2E" w:rsidRPr="006A2988" w:rsidRDefault="00ED4A2E">
      <w:pPr>
        <w:rPr>
          <w:rFonts w:ascii="Arial" w:hAnsi="Arial" w:cs="Arial"/>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8"/>
        <w:gridCol w:w="7746"/>
        <w:gridCol w:w="1459"/>
        <w:gridCol w:w="1477"/>
        <w:gridCol w:w="1463"/>
      </w:tblGrid>
      <w:tr w:rsidR="00ED4A2E" w:rsidRPr="006A2988">
        <w:trPr>
          <w:cantSplit/>
          <w:trHeight w:val="443"/>
        </w:trPr>
        <w:tc>
          <w:tcPr>
            <w:tcW w:w="2138"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3.3.1</w:t>
            </w:r>
          </w:p>
          <w:p w:rsidR="00ED4A2E" w:rsidRPr="006A2988" w:rsidRDefault="00870CFE">
            <w:pPr>
              <w:spacing w:before="120" w:after="120"/>
              <w:jc w:val="left"/>
              <w:rPr>
                <w:rFonts w:ascii="Arial" w:hAnsi="Arial" w:cs="Arial"/>
                <w:b/>
                <w:lang w:val="it-CH"/>
              </w:rPr>
            </w:pPr>
            <w:r w:rsidRPr="006A2988">
              <w:rPr>
                <w:rFonts w:ascii="Arial" w:hAnsi="Arial" w:cs="Arial"/>
                <w:b/>
                <w:lang w:val="it-CH"/>
              </w:rPr>
              <w:t xml:space="preserve">= </w:t>
            </w:r>
            <w:r w:rsidR="009D6551" w:rsidRPr="006A2988">
              <w:rPr>
                <w:rFonts w:ascii="Arial" w:hAnsi="Arial" w:cs="Arial"/>
                <w:b/>
                <w:lang w:val="it-CH"/>
              </w:rPr>
              <w:t>Criterio di base</w:t>
            </w:r>
          </w:p>
        </w:tc>
        <w:tc>
          <w:tcPr>
            <w:tcW w:w="7746" w:type="dxa"/>
            <w:vMerge w:val="restart"/>
            <w:shd w:val="clear" w:color="auto" w:fill="E6E6E6"/>
          </w:tcPr>
          <w:p w:rsidR="00ED4A2E" w:rsidRPr="0046486A" w:rsidRDefault="0046486A">
            <w:pPr>
              <w:spacing w:before="120" w:after="120"/>
              <w:rPr>
                <w:rFonts w:ascii="Arial" w:hAnsi="Arial" w:cs="Arial"/>
                <w:lang w:val="it-CH"/>
              </w:rPr>
            </w:pPr>
            <w:r w:rsidRPr="0046486A">
              <w:rPr>
                <w:rFonts w:ascii="Arial" w:hAnsi="Arial" w:cs="Arial"/>
                <w:b/>
                <w:lang w:val="it-CH"/>
              </w:rPr>
              <w:t xml:space="preserve">Il regolamento di promozione e le procedure di qualificazione soddisfano le condizioni di cui agli articoli 8 e 9 </w:t>
            </w:r>
            <w:proofErr w:type="spellStart"/>
            <w:r w:rsidRPr="0046486A">
              <w:rPr>
                <w:rFonts w:ascii="Arial" w:hAnsi="Arial" w:cs="Arial"/>
                <w:b/>
                <w:lang w:val="it-CH"/>
              </w:rPr>
              <w:t>OERic</w:t>
            </w:r>
            <w:proofErr w:type="spellEnd"/>
            <w:r w:rsidRPr="0046486A">
              <w:rPr>
                <w:rFonts w:ascii="Arial" w:hAnsi="Arial" w:cs="Arial"/>
                <w:b/>
                <w:lang w:val="it-CH"/>
              </w:rPr>
              <w:t>-SSS per quanto concerne la compresenza di tutti gli elementi necessari per la procedura di qualificazione?</w:t>
            </w:r>
          </w:p>
        </w:tc>
        <w:tc>
          <w:tcPr>
            <w:tcW w:w="4399"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cantSplit/>
          <w:trHeight w:val="881"/>
        </w:trPr>
        <w:tc>
          <w:tcPr>
            <w:tcW w:w="2138"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7746"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59"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77"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63"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3.3.1.1</w:t>
            </w:r>
          </w:p>
        </w:tc>
        <w:tc>
          <w:tcPr>
            <w:tcW w:w="7746" w:type="dxa"/>
            <w:tcBorders>
              <w:top w:val="single" w:sz="12" w:space="0" w:color="auto"/>
            </w:tcBorders>
          </w:tcPr>
          <w:p w:rsidR="00ED4A2E" w:rsidRPr="006A2988" w:rsidRDefault="0046486A">
            <w:pPr>
              <w:rPr>
                <w:rFonts w:ascii="Arial" w:hAnsi="Arial" w:cs="Arial"/>
                <w:lang w:val="it-CH"/>
              </w:rPr>
            </w:pPr>
            <w:r w:rsidRPr="0046486A">
              <w:rPr>
                <w:rFonts w:ascii="Arial" w:hAnsi="Arial" w:cs="Arial"/>
                <w:lang w:val="it-CH"/>
              </w:rPr>
              <w:t>Le procedure di qualificazione previste sono conformi alle prescrizioni del PQ.</w:t>
            </w:r>
          </w:p>
        </w:tc>
        <w:tc>
          <w:tcPr>
            <w:tcW w:w="145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3.3.1.2</w:t>
            </w:r>
          </w:p>
        </w:tc>
        <w:tc>
          <w:tcPr>
            <w:tcW w:w="7746" w:type="dxa"/>
            <w:tcBorders>
              <w:top w:val="single" w:sz="12" w:space="0" w:color="auto"/>
            </w:tcBorders>
          </w:tcPr>
          <w:p w:rsidR="00ED4A2E" w:rsidRPr="006A2988" w:rsidRDefault="0046486A">
            <w:pPr>
              <w:rPr>
                <w:rFonts w:ascii="Arial" w:hAnsi="Arial" w:cs="Arial"/>
                <w:lang w:val="it-CH"/>
              </w:rPr>
            </w:pPr>
            <w:r w:rsidRPr="0046486A">
              <w:rPr>
                <w:rFonts w:ascii="Arial" w:hAnsi="Arial" w:cs="Arial"/>
                <w:lang w:val="it-CH"/>
              </w:rPr>
              <w:t>Il regolamento di promozione o di qualificazione contiene indicazioni sul lavoro di diploma o di progetto orientato alla pratica e sugli esami finali orali e scritti ed è conforme a eventuali altri requisiti dell’</w:t>
            </w:r>
            <w:proofErr w:type="spellStart"/>
            <w:r w:rsidRPr="0046486A">
              <w:rPr>
                <w:rFonts w:ascii="Arial" w:hAnsi="Arial" w:cs="Arial"/>
                <w:lang w:val="it-CH"/>
              </w:rPr>
              <w:t>OERic</w:t>
            </w:r>
            <w:proofErr w:type="spellEnd"/>
            <w:r w:rsidRPr="0046486A">
              <w:rPr>
                <w:rFonts w:ascii="Arial" w:hAnsi="Arial" w:cs="Arial"/>
                <w:lang w:val="it-CH"/>
              </w:rPr>
              <w:t xml:space="preserve"> o del PQ.</w:t>
            </w:r>
          </w:p>
        </w:tc>
        <w:tc>
          <w:tcPr>
            <w:tcW w:w="145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3.3.1.3</w:t>
            </w:r>
          </w:p>
        </w:tc>
        <w:tc>
          <w:tcPr>
            <w:tcW w:w="7746" w:type="dxa"/>
            <w:tcBorders>
              <w:top w:val="single" w:sz="12" w:space="0" w:color="auto"/>
            </w:tcBorders>
          </w:tcPr>
          <w:p w:rsidR="00ED4A2E" w:rsidRPr="006A2988" w:rsidRDefault="0046486A">
            <w:pPr>
              <w:rPr>
                <w:rFonts w:ascii="Arial" w:hAnsi="Arial" w:cs="Arial"/>
                <w:lang w:val="it-CH"/>
              </w:rPr>
            </w:pPr>
            <w:r w:rsidRPr="0046486A">
              <w:rPr>
                <w:rFonts w:ascii="Arial" w:hAnsi="Arial" w:cs="Arial"/>
                <w:lang w:val="it-CH"/>
              </w:rPr>
              <w:t>Il regolamento di promozione o di qualificazione comprende i criteri di promozione per ogni unità formativa (anno scolastico, semestre) e per l’ottenimento del diploma.</w:t>
            </w:r>
          </w:p>
        </w:tc>
        <w:tc>
          <w:tcPr>
            <w:tcW w:w="145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46486A" w:rsidRPr="006A2988">
        <w:tc>
          <w:tcPr>
            <w:tcW w:w="2138" w:type="dxa"/>
            <w:tcBorders>
              <w:top w:val="single" w:sz="12" w:space="0" w:color="auto"/>
              <w:bottom w:val="single" w:sz="4" w:space="0" w:color="auto"/>
            </w:tcBorders>
          </w:tcPr>
          <w:p w:rsidR="0046486A" w:rsidRPr="006A2988" w:rsidRDefault="0046486A">
            <w:pPr>
              <w:rPr>
                <w:rFonts w:ascii="Arial" w:hAnsi="Arial" w:cs="Arial"/>
                <w:lang w:val="it-CH"/>
              </w:rPr>
            </w:pPr>
            <w:r w:rsidRPr="006A2988">
              <w:rPr>
                <w:rFonts w:ascii="Arial" w:hAnsi="Arial" w:cs="Arial"/>
                <w:lang w:val="it-CH"/>
              </w:rPr>
              <w:t>Indicatore 3.3.1.4</w:t>
            </w:r>
          </w:p>
        </w:tc>
        <w:tc>
          <w:tcPr>
            <w:tcW w:w="7746" w:type="dxa"/>
            <w:tcBorders>
              <w:top w:val="single" w:sz="12" w:space="0" w:color="auto"/>
              <w:bottom w:val="single" w:sz="4" w:space="0" w:color="auto"/>
            </w:tcBorders>
          </w:tcPr>
          <w:p w:rsidR="0046486A" w:rsidRPr="0046486A" w:rsidRDefault="0046486A" w:rsidP="008F718A">
            <w:pPr>
              <w:rPr>
                <w:rFonts w:ascii="Arial" w:hAnsi="Arial" w:cs="Arial"/>
                <w:szCs w:val="18"/>
                <w:lang w:val="it-CH"/>
              </w:rPr>
            </w:pPr>
            <w:r w:rsidRPr="0046486A">
              <w:rPr>
                <w:rFonts w:ascii="Arial" w:hAnsi="Arial" w:cs="Arial"/>
                <w:szCs w:val="18"/>
                <w:lang w:val="it-CH"/>
              </w:rPr>
              <w:t xml:space="preserve">Il regolamento di promozione o di qualificazione disciplina la procedura di ricorso. </w:t>
            </w:r>
          </w:p>
        </w:tc>
        <w:tc>
          <w:tcPr>
            <w:tcW w:w="1459" w:type="dxa"/>
            <w:tcBorders>
              <w:top w:val="single" w:sz="12" w:space="0" w:color="auto"/>
              <w:bottom w:val="single" w:sz="4" w:space="0" w:color="auto"/>
            </w:tcBorders>
          </w:tcPr>
          <w:p w:rsidR="0046486A" w:rsidRPr="006A2988" w:rsidRDefault="0046486A">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bottom w:val="single" w:sz="4" w:space="0" w:color="auto"/>
            </w:tcBorders>
          </w:tcPr>
          <w:p w:rsidR="0046486A" w:rsidRPr="006A2988" w:rsidRDefault="0046486A">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3" w:type="dxa"/>
            <w:tcBorders>
              <w:top w:val="single" w:sz="12" w:space="0" w:color="auto"/>
              <w:bottom w:val="single" w:sz="4" w:space="0" w:color="auto"/>
            </w:tcBorders>
          </w:tcPr>
          <w:p w:rsidR="0046486A" w:rsidRPr="006A2988" w:rsidRDefault="0046486A">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46486A" w:rsidRPr="006A2988">
        <w:tc>
          <w:tcPr>
            <w:tcW w:w="2138" w:type="dxa"/>
            <w:tcBorders>
              <w:top w:val="single" w:sz="4" w:space="0" w:color="auto"/>
              <w:bottom w:val="single" w:sz="4" w:space="0" w:color="auto"/>
            </w:tcBorders>
            <w:shd w:val="clear" w:color="auto" w:fill="E6E6E6"/>
          </w:tcPr>
          <w:p w:rsidR="0046486A" w:rsidRPr="006A2988" w:rsidRDefault="0046486A">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46486A" w:rsidRPr="006A2988" w:rsidRDefault="0046486A">
            <w:pPr>
              <w:rPr>
                <w:rFonts w:ascii="Arial" w:hAnsi="Arial" w:cs="Arial"/>
                <w:lang w:val="it-CH"/>
              </w:rPr>
            </w:pPr>
          </w:p>
        </w:tc>
      </w:tr>
      <w:tr w:rsidR="0046486A" w:rsidRPr="006A2988">
        <w:tc>
          <w:tcPr>
            <w:tcW w:w="2138" w:type="dxa"/>
            <w:tcBorders>
              <w:top w:val="single" w:sz="4" w:space="0" w:color="auto"/>
              <w:bottom w:val="single" w:sz="12" w:space="0" w:color="auto"/>
            </w:tcBorders>
            <w:shd w:val="clear" w:color="auto" w:fill="E6E6E6"/>
          </w:tcPr>
          <w:p w:rsidR="0046486A" w:rsidRPr="006A2988" w:rsidRDefault="0046486A">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46486A" w:rsidRPr="006A2988" w:rsidRDefault="0046486A">
            <w:pPr>
              <w:rPr>
                <w:rFonts w:ascii="Arial" w:hAnsi="Arial" w:cs="Arial"/>
                <w:lang w:val="it-CH"/>
              </w:rPr>
            </w:pPr>
          </w:p>
        </w:tc>
      </w:tr>
      <w:tr w:rsidR="0046486A" w:rsidRPr="006A2988">
        <w:tc>
          <w:tcPr>
            <w:tcW w:w="2138" w:type="dxa"/>
            <w:tcBorders>
              <w:top w:val="single" w:sz="12" w:space="0" w:color="auto"/>
              <w:bottom w:val="single" w:sz="4" w:space="0" w:color="auto"/>
            </w:tcBorders>
          </w:tcPr>
          <w:p w:rsidR="0046486A" w:rsidRPr="006A2988" w:rsidRDefault="0046486A">
            <w:pPr>
              <w:rPr>
                <w:rFonts w:ascii="Arial" w:hAnsi="Arial" w:cs="Arial"/>
                <w:lang w:val="it-CH"/>
              </w:rPr>
            </w:pPr>
            <w:r w:rsidRPr="006A2988">
              <w:rPr>
                <w:rFonts w:ascii="Arial" w:hAnsi="Arial" w:cs="Arial"/>
                <w:lang w:val="it-CH"/>
              </w:rPr>
              <w:t>Indicatore 3.3.1.5</w:t>
            </w:r>
          </w:p>
        </w:tc>
        <w:tc>
          <w:tcPr>
            <w:tcW w:w="7746" w:type="dxa"/>
            <w:tcBorders>
              <w:top w:val="single" w:sz="12" w:space="0" w:color="auto"/>
              <w:bottom w:val="single" w:sz="4" w:space="0" w:color="auto"/>
            </w:tcBorders>
          </w:tcPr>
          <w:p w:rsidR="0046486A" w:rsidRPr="006A2988" w:rsidRDefault="0046486A">
            <w:pPr>
              <w:rPr>
                <w:rFonts w:ascii="Arial" w:hAnsi="Arial" w:cs="Arial"/>
                <w:lang w:val="it-CH"/>
              </w:rPr>
            </w:pPr>
            <w:r w:rsidRPr="0046486A">
              <w:rPr>
                <w:rFonts w:ascii="Arial" w:hAnsi="Arial" w:cs="Arial"/>
                <w:lang w:val="it-CH"/>
              </w:rPr>
              <w:t>Il regolamento di promozione o di qualificazione disciplina la ponderazione delle singole prestazioni d’esame.</w:t>
            </w:r>
          </w:p>
        </w:tc>
        <w:tc>
          <w:tcPr>
            <w:tcW w:w="1459" w:type="dxa"/>
            <w:tcBorders>
              <w:top w:val="single" w:sz="12" w:space="0" w:color="auto"/>
              <w:bottom w:val="single" w:sz="4" w:space="0" w:color="auto"/>
            </w:tcBorders>
          </w:tcPr>
          <w:p w:rsidR="0046486A" w:rsidRPr="006A2988" w:rsidRDefault="0046486A">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bottom w:val="single" w:sz="4" w:space="0" w:color="auto"/>
            </w:tcBorders>
          </w:tcPr>
          <w:p w:rsidR="0046486A" w:rsidRPr="006A2988" w:rsidRDefault="0046486A">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3" w:type="dxa"/>
            <w:tcBorders>
              <w:top w:val="single" w:sz="12" w:space="0" w:color="auto"/>
              <w:bottom w:val="single" w:sz="4" w:space="0" w:color="auto"/>
            </w:tcBorders>
          </w:tcPr>
          <w:p w:rsidR="0046486A" w:rsidRPr="006A2988" w:rsidRDefault="0046486A">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46486A" w:rsidRPr="006A2988">
        <w:tc>
          <w:tcPr>
            <w:tcW w:w="2138" w:type="dxa"/>
            <w:tcBorders>
              <w:top w:val="single" w:sz="4" w:space="0" w:color="auto"/>
              <w:bottom w:val="single" w:sz="4" w:space="0" w:color="auto"/>
            </w:tcBorders>
            <w:shd w:val="clear" w:color="auto" w:fill="E6E6E6"/>
          </w:tcPr>
          <w:p w:rsidR="0046486A" w:rsidRPr="006A2988" w:rsidRDefault="0046486A">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46486A" w:rsidRPr="006A2988" w:rsidRDefault="0046486A">
            <w:pPr>
              <w:rPr>
                <w:rFonts w:ascii="Arial" w:hAnsi="Arial" w:cs="Arial"/>
                <w:lang w:val="it-CH"/>
              </w:rPr>
            </w:pPr>
          </w:p>
        </w:tc>
      </w:tr>
      <w:tr w:rsidR="0046486A" w:rsidRPr="006A2988">
        <w:tc>
          <w:tcPr>
            <w:tcW w:w="2138" w:type="dxa"/>
            <w:tcBorders>
              <w:top w:val="single" w:sz="4" w:space="0" w:color="auto"/>
              <w:bottom w:val="single" w:sz="12" w:space="0" w:color="auto"/>
            </w:tcBorders>
            <w:shd w:val="clear" w:color="auto" w:fill="E6E6E6"/>
          </w:tcPr>
          <w:p w:rsidR="0046486A" w:rsidRPr="006A2988" w:rsidRDefault="0046486A">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46486A" w:rsidRPr="006A2988" w:rsidRDefault="0046486A">
            <w:pPr>
              <w:rPr>
                <w:rFonts w:ascii="Arial" w:hAnsi="Arial" w:cs="Arial"/>
                <w:lang w:val="it-CH"/>
              </w:rPr>
            </w:pPr>
          </w:p>
        </w:tc>
      </w:tr>
    </w:tbl>
    <w:p w:rsidR="00ED4A2E" w:rsidRPr="006A2988" w:rsidRDefault="00870CFE">
      <w:pPr>
        <w:rPr>
          <w:lang w:val="it-CH"/>
        </w:rPr>
      </w:pPr>
      <w:r w:rsidRPr="006A2988">
        <w:rPr>
          <w:lang w:val="it-CH"/>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8"/>
        <w:gridCol w:w="7746"/>
        <w:gridCol w:w="1459"/>
        <w:gridCol w:w="1477"/>
        <w:gridCol w:w="1463"/>
      </w:tblGrid>
      <w:tr w:rsidR="00ED4A2E" w:rsidRPr="006A2988">
        <w:tc>
          <w:tcPr>
            <w:tcW w:w="2138" w:type="dxa"/>
            <w:tcBorders>
              <w:top w:val="single" w:sz="12" w:space="0" w:color="auto"/>
              <w:bottom w:val="single" w:sz="4" w:space="0" w:color="auto"/>
            </w:tcBorders>
          </w:tcPr>
          <w:p w:rsidR="00ED4A2E" w:rsidRPr="006A2988" w:rsidRDefault="009D6551">
            <w:pPr>
              <w:rPr>
                <w:rFonts w:ascii="Arial" w:hAnsi="Arial" w:cs="Arial"/>
                <w:lang w:val="it-CH"/>
              </w:rPr>
            </w:pPr>
            <w:r w:rsidRPr="006A2988">
              <w:rPr>
                <w:rFonts w:ascii="Arial" w:hAnsi="Arial" w:cs="Arial"/>
                <w:lang w:val="it-CH"/>
              </w:rPr>
              <w:lastRenderedPageBreak/>
              <w:t>Indicatore</w:t>
            </w:r>
            <w:r w:rsidR="00870CFE" w:rsidRPr="006A2988">
              <w:rPr>
                <w:rFonts w:ascii="Arial" w:hAnsi="Arial" w:cs="Arial"/>
                <w:lang w:val="it-CH"/>
              </w:rPr>
              <w:t xml:space="preserve"> 3.3.1.6</w:t>
            </w:r>
          </w:p>
        </w:tc>
        <w:tc>
          <w:tcPr>
            <w:tcW w:w="7746" w:type="dxa"/>
            <w:tcBorders>
              <w:top w:val="single" w:sz="12" w:space="0" w:color="auto"/>
              <w:bottom w:val="single" w:sz="4" w:space="0" w:color="auto"/>
            </w:tcBorders>
          </w:tcPr>
          <w:p w:rsidR="00ED4A2E" w:rsidRPr="006A2988" w:rsidRDefault="00221AF0">
            <w:pPr>
              <w:rPr>
                <w:rFonts w:ascii="Arial" w:hAnsi="Arial" w:cs="Arial"/>
                <w:lang w:val="it-CH"/>
              </w:rPr>
            </w:pPr>
            <w:r w:rsidRPr="00221AF0">
              <w:rPr>
                <w:rFonts w:ascii="Arial" w:hAnsi="Arial" w:cs="Arial"/>
                <w:lang w:val="it-CH"/>
              </w:rPr>
              <w:t>Il regolamento di promozione o di qualificazione comprende la scala delle note e dei criteri di valutazione per le singole prestazioni.</w:t>
            </w:r>
          </w:p>
        </w:tc>
        <w:tc>
          <w:tcPr>
            <w:tcW w:w="1459"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3"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3.3.1.7</w:t>
            </w:r>
          </w:p>
        </w:tc>
        <w:tc>
          <w:tcPr>
            <w:tcW w:w="7746" w:type="dxa"/>
            <w:tcBorders>
              <w:top w:val="single" w:sz="12" w:space="0" w:color="auto"/>
            </w:tcBorders>
          </w:tcPr>
          <w:p w:rsidR="00ED4A2E" w:rsidRPr="00132695" w:rsidRDefault="007C4F3B" w:rsidP="00132695">
            <w:pPr>
              <w:rPr>
                <w:rFonts w:ascii="Arial" w:hAnsi="Arial" w:cs="Arial"/>
                <w:lang w:val="it-CH"/>
              </w:rPr>
            </w:pPr>
            <w:r w:rsidRPr="007C4F3B">
              <w:rPr>
                <w:rFonts w:ascii="Arial" w:hAnsi="Arial" w:cs="Arial"/>
                <w:lang w:val="it-CH"/>
              </w:rPr>
              <w:t>Il regolamento di promozione o di qualificazione definisce l’autorità di ricorso e ne descrive compiti e competenze.</w:t>
            </w:r>
          </w:p>
        </w:tc>
        <w:tc>
          <w:tcPr>
            <w:tcW w:w="145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3.3.1.8</w:t>
            </w:r>
          </w:p>
        </w:tc>
        <w:tc>
          <w:tcPr>
            <w:tcW w:w="7746" w:type="dxa"/>
            <w:tcBorders>
              <w:top w:val="single" w:sz="12" w:space="0" w:color="auto"/>
            </w:tcBorders>
          </w:tcPr>
          <w:p w:rsidR="00ED4A2E" w:rsidRPr="006A2988" w:rsidRDefault="00221AF0">
            <w:pPr>
              <w:rPr>
                <w:rFonts w:ascii="Arial" w:hAnsi="Arial" w:cs="Arial"/>
                <w:lang w:val="it-CH"/>
              </w:rPr>
            </w:pPr>
            <w:r w:rsidRPr="00221AF0">
              <w:rPr>
                <w:rFonts w:ascii="Arial" w:hAnsi="Arial" w:cs="Arial"/>
                <w:lang w:val="it-CH"/>
              </w:rPr>
              <w:t xml:space="preserve">Le </w:t>
            </w:r>
            <w:proofErr w:type="spellStart"/>
            <w:r w:rsidRPr="00221AF0">
              <w:rPr>
                <w:rFonts w:ascii="Arial" w:hAnsi="Arial" w:cs="Arial"/>
                <w:lang w:val="it-CH"/>
              </w:rPr>
              <w:t>oml</w:t>
            </w:r>
            <w:proofErr w:type="spellEnd"/>
            <w:r w:rsidRPr="00221AF0">
              <w:rPr>
                <w:rFonts w:ascii="Arial" w:hAnsi="Arial" w:cs="Arial"/>
                <w:lang w:val="it-CH"/>
              </w:rPr>
              <w:t xml:space="preserve"> partecipano alle procedure di qualificazione finale mettendo a disposizione i periti.</w:t>
            </w:r>
          </w:p>
        </w:tc>
        <w:tc>
          <w:tcPr>
            <w:tcW w:w="145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3"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870CFE">
      <w:pPr>
        <w:pStyle w:val="Titre2"/>
        <w:rPr>
          <w:bCs/>
          <w:color w:val="FF0000"/>
          <w:lang w:val="it-CH"/>
        </w:rPr>
      </w:pPr>
      <w:bookmarkStart w:id="61" w:name="_Toc340840009"/>
      <w:bookmarkStart w:id="62" w:name="_Toc340840169"/>
      <w:bookmarkStart w:id="63" w:name="_Toc340840281"/>
      <w:bookmarkStart w:id="64" w:name="_Toc340840530"/>
      <w:bookmarkStart w:id="65" w:name="_Toc340841030"/>
      <w:bookmarkEnd w:id="61"/>
      <w:bookmarkEnd w:id="62"/>
      <w:bookmarkEnd w:id="63"/>
      <w:bookmarkEnd w:id="64"/>
      <w:bookmarkEnd w:id="65"/>
      <w:r w:rsidRPr="006A2988">
        <w:rPr>
          <w:lang w:val="it-CH"/>
        </w:rPr>
        <w:br w:type="page"/>
      </w:r>
      <w:bookmarkStart w:id="66" w:name="_Toc373325171"/>
      <w:r w:rsidRPr="006A2988">
        <w:rPr>
          <w:lang w:val="it-CH"/>
        </w:rPr>
        <w:lastRenderedPageBreak/>
        <w:t>3.4</w:t>
      </w:r>
      <w:r w:rsidRPr="006A2988">
        <w:rPr>
          <w:lang w:val="it-CH"/>
        </w:rPr>
        <w:tab/>
      </w:r>
      <w:r w:rsidR="009D0693" w:rsidRPr="009D0693">
        <w:rPr>
          <w:lang w:val="it-CH"/>
        </w:rPr>
        <w:t xml:space="preserve">Diploma e titoli (art. 15 </w:t>
      </w:r>
      <w:proofErr w:type="spellStart"/>
      <w:r w:rsidR="009D0693" w:rsidRPr="009D0693">
        <w:rPr>
          <w:lang w:val="it-CH"/>
        </w:rPr>
        <w:t>OERic</w:t>
      </w:r>
      <w:proofErr w:type="spellEnd"/>
      <w:r w:rsidR="009D0693" w:rsidRPr="009D0693">
        <w:rPr>
          <w:lang w:val="it-CH"/>
        </w:rPr>
        <w:t xml:space="preserve">-SSS) </w:t>
      </w:r>
      <w:r w:rsidRPr="006A2988">
        <w:rPr>
          <w:lang w:val="it-CH"/>
        </w:rPr>
        <w:t xml:space="preserve"> </w:t>
      </w:r>
      <w:r w:rsidRPr="006A2988">
        <w:rPr>
          <w:color w:val="FF0000"/>
          <w:lang w:val="it-CH"/>
        </w:rPr>
        <w:t>(</w:t>
      </w:r>
      <w:r w:rsidR="005C5706" w:rsidRPr="006A2988">
        <w:rPr>
          <w:bCs/>
          <w:color w:val="FF0000"/>
          <w:lang w:val="it-CH"/>
        </w:rPr>
        <w:t>Esperto principale</w:t>
      </w:r>
      <w:r w:rsidRPr="006A2988">
        <w:rPr>
          <w:bCs/>
          <w:color w:val="FF0000"/>
          <w:lang w:val="it-CH"/>
        </w:rPr>
        <w:t>)</w:t>
      </w:r>
      <w:bookmarkEnd w:id="66"/>
    </w:p>
    <w:p w:rsidR="00ED4A2E" w:rsidRPr="006A2988" w:rsidRDefault="00ED4A2E">
      <w:pPr>
        <w:rPr>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903"/>
        <w:gridCol w:w="1467"/>
        <w:gridCol w:w="1472"/>
        <w:gridCol w:w="1467"/>
      </w:tblGrid>
      <w:tr w:rsidR="00ED4A2E" w:rsidRPr="006A2988">
        <w:trPr>
          <w:trHeight w:val="443"/>
        </w:trPr>
        <w:tc>
          <w:tcPr>
            <w:tcW w:w="1985"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3.4.1</w:t>
            </w:r>
          </w:p>
          <w:p w:rsidR="00ED4A2E" w:rsidRPr="006A2988" w:rsidRDefault="00870CFE">
            <w:pPr>
              <w:spacing w:before="120" w:after="120"/>
              <w:jc w:val="left"/>
              <w:rPr>
                <w:rFonts w:ascii="Arial" w:hAnsi="Arial" w:cs="Arial"/>
                <w:b/>
                <w:lang w:val="it-CH"/>
              </w:rPr>
            </w:pPr>
            <w:r w:rsidRPr="006A2988">
              <w:rPr>
                <w:rFonts w:ascii="Arial" w:hAnsi="Arial" w:cs="Arial"/>
                <w:b/>
                <w:lang w:val="it-CH"/>
              </w:rPr>
              <w:t xml:space="preserve">= </w:t>
            </w:r>
            <w:r w:rsidR="009D6551" w:rsidRPr="006A2988">
              <w:rPr>
                <w:rFonts w:ascii="Arial" w:hAnsi="Arial" w:cs="Arial"/>
                <w:b/>
                <w:lang w:val="it-CH"/>
              </w:rPr>
              <w:t>Criterio di base</w:t>
            </w:r>
          </w:p>
        </w:tc>
        <w:tc>
          <w:tcPr>
            <w:tcW w:w="8157" w:type="dxa"/>
            <w:vMerge w:val="restart"/>
            <w:shd w:val="clear" w:color="auto" w:fill="E6E6E6"/>
          </w:tcPr>
          <w:p w:rsidR="00ED4A2E" w:rsidRPr="009D0693" w:rsidRDefault="009D0693">
            <w:pPr>
              <w:spacing w:before="120" w:after="120"/>
              <w:rPr>
                <w:rFonts w:ascii="Arial" w:hAnsi="Arial" w:cs="Arial"/>
                <w:lang w:val="it-CH"/>
              </w:rPr>
            </w:pPr>
            <w:r w:rsidRPr="009D0693">
              <w:rPr>
                <w:rFonts w:ascii="Arial" w:hAnsi="Arial" w:cs="Arial"/>
                <w:b/>
                <w:lang w:val="it-CH"/>
              </w:rPr>
              <w:t xml:space="preserve">Il titolo previsto al termine della formazione o dello studio </w:t>
            </w:r>
            <w:proofErr w:type="spellStart"/>
            <w:r w:rsidRPr="009D0693">
              <w:rPr>
                <w:rFonts w:ascii="Arial" w:hAnsi="Arial" w:cs="Arial"/>
                <w:b/>
                <w:lang w:val="it-CH"/>
              </w:rPr>
              <w:t>postdiploma</w:t>
            </w:r>
            <w:proofErr w:type="spellEnd"/>
            <w:r w:rsidRPr="009D0693">
              <w:rPr>
                <w:rFonts w:ascii="Arial" w:hAnsi="Arial" w:cs="Arial"/>
                <w:b/>
                <w:lang w:val="it-CH"/>
              </w:rPr>
              <w:t xml:space="preserve"> è conforme ai requisiti dell’articolo 15 </w:t>
            </w:r>
            <w:proofErr w:type="spellStart"/>
            <w:r w:rsidRPr="009D0693">
              <w:rPr>
                <w:rFonts w:ascii="Arial" w:hAnsi="Arial" w:cs="Arial"/>
                <w:b/>
                <w:lang w:val="it-CH"/>
              </w:rPr>
              <w:t>OERic</w:t>
            </w:r>
            <w:proofErr w:type="spellEnd"/>
            <w:r w:rsidRPr="009D0693">
              <w:rPr>
                <w:rFonts w:ascii="Arial" w:hAnsi="Arial" w:cs="Arial"/>
                <w:b/>
                <w:lang w:val="it-CH"/>
              </w:rPr>
              <w:t>-SSS e alle prescrizioni del PQ (se l’offerta formativa si basa su un PQ)?</w:t>
            </w:r>
          </w:p>
        </w:tc>
        <w:tc>
          <w:tcPr>
            <w:tcW w:w="4461"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85"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8157"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87"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87"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87"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3.4.1.1</w:t>
            </w:r>
          </w:p>
        </w:tc>
        <w:tc>
          <w:tcPr>
            <w:tcW w:w="8157" w:type="dxa"/>
            <w:tcBorders>
              <w:top w:val="single" w:sz="12" w:space="0" w:color="auto"/>
            </w:tcBorders>
          </w:tcPr>
          <w:p w:rsidR="00ED4A2E" w:rsidRPr="006A2988" w:rsidRDefault="009D0693">
            <w:pPr>
              <w:rPr>
                <w:rFonts w:ascii="Arial" w:hAnsi="Arial" w:cs="Arial"/>
                <w:lang w:val="it-CH"/>
              </w:rPr>
            </w:pPr>
            <w:r w:rsidRPr="009D0693">
              <w:rPr>
                <w:rFonts w:ascii="Arial" w:hAnsi="Arial" w:cs="Arial"/>
                <w:lang w:val="it-CH"/>
              </w:rPr>
              <w:t>Il titolo è conforme alle prescrizioni degli allegati dell’</w:t>
            </w:r>
            <w:proofErr w:type="spellStart"/>
            <w:r w:rsidRPr="009D0693">
              <w:rPr>
                <w:rFonts w:ascii="Arial" w:hAnsi="Arial" w:cs="Arial"/>
                <w:lang w:val="it-CH"/>
              </w:rPr>
              <w:t>OERic</w:t>
            </w:r>
            <w:proofErr w:type="spellEnd"/>
            <w:r w:rsidRPr="009D0693">
              <w:rPr>
                <w:rFonts w:ascii="Arial" w:hAnsi="Arial" w:cs="Arial"/>
                <w:lang w:val="it-CH"/>
              </w:rPr>
              <w:t>-SSS.</w:t>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3.4.1.2</w:t>
            </w:r>
          </w:p>
        </w:tc>
        <w:tc>
          <w:tcPr>
            <w:tcW w:w="8157" w:type="dxa"/>
            <w:tcBorders>
              <w:top w:val="single" w:sz="12" w:space="0" w:color="auto"/>
            </w:tcBorders>
          </w:tcPr>
          <w:p w:rsidR="00ED4A2E" w:rsidRPr="006A2988" w:rsidRDefault="009D0693">
            <w:pPr>
              <w:rPr>
                <w:rFonts w:ascii="Arial" w:hAnsi="Arial" w:cs="Arial"/>
                <w:lang w:val="it-CH"/>
              </w:rPr>
            </w:pPr>
            <w:r w:rsidRPr="009D0693">
              <w:rPr>
                <w:rFonts w:ascii="Arial" w:hAnsi="Arial" w:cs="Arial"/>
                <w:lang w:val="it-CH"/>
              </w:rPr>
              <w:t>Il diploma è conforme alle direttive della SEFRI e della Conferenza SSS.</w:t>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3.4.1.3</w:t>
            </w:r>
          </w:p>
        </w:tc>
        <w:tc>
          <w:tcPr>
            <w:tcW w:w="8157" w:type="dxa"/>
            <w:tcBorders>
              <w:top w:val="single" w:sz="12" w:space="0" w:color="auto"/>
            </w:tcBorders>
          </w:tcPr>
          <w:p w:rsidR="00ED4A2E" w:rsidRPr="006A2988" w:rsidRDefault="009D0693">
            <w:pPr>
              <w:rPr>
                <w:rFonts w:ascii="Arial" w:hAnsi="Arial" w:cs="Arial"/>
                <w:lang w:val="it-CH"/>
              </w:rPr>
            </w:pPr>
            <w:r w:rsidRPr="009D0693">
              <w:rPr>
                <w:rFonts w:ascii="Arial" w:hAnsi="Arial" w:cs="Arial"/>
                <w:lang w:val="it-CH"/>
              </w:rPr>
              <w:t>Il diploma riporta la base legale vigente e rinvia alla decisione di riconoscimento della SEFRI (con la data del riconoscimento).</w:t>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12" w:space="0" w:color="auto"/>
              <w:bottom w:val="single" w:sz="4"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E371D5">
              <w:rPr>
                <w:rFonts w:ascii="Arial" w:hAnsi="Arial" w:cs="Arial"/>
                <w:lang w:val="it-CH"/>
              </w:rPr>
              <w:t xml:space="preserve"> 3.4.1.4</w:t>
            </w:r>
          </w:p>
        </w:tc>
        <w:tc>
          <w:tcPr>
            <w:tcW w:w="8157" w:type="dxa"/>
            <w:tcBorders>
              <w:top w:val="single" w:sz="12" w:space="0" w:color="auto"/>
              <w:bottom w:val="single" w:sz="4" w:space="0" w:color="auto"/>
            </w:tcBorders>
          </w:tcPr>
          <w:p w:rsidR="00ED4A2E" w:rsidRPr="006A2988" w:rsidRDefault="009D0693">
            <w:pPr>
              <w:rPr>
                <w:rFonts w:ascii="Arial" w:hAnsi="Arial" w:cs="Arial"/>
                <w:lang w:val="it-CH"/>
              </w:rPr>
            </w:pPr>
            <w:r w:rsidRPr="009D0693">
              <w:rPr>
                <w:rFonts w:ascii="Arial" w:hAnsi="Arial" w:cs="Arial"/>
                <w:lang w:val="it-CH"/>
              </w:rPr>
              <w:t>Il diploma è accompagnato da un certificato che attesta le prestazioni e indica i requisiti e le note ottenute per ogni singolo esame.</w:t>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7"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85"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618"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85"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618"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870CFE">
      <w:pPr>
        <w:pStyle w:val="Titre1"/>
        <w:rPr>
          <w:lang w:val="it-CH"/>
        </w:rPr>
      </w:pPr>
      <w:r w:rsidRPr="006A2988">
        <w:rPr>
          <w:lang w:val="it-CH"/>
        </w:rPr>
        <w:br w:type="page"/>
      </w:r>
      <w:bookmarkStart w:id="67" w:name="_Toc373325172"/>
      <w:r w:rsidR="00653177" w:rsidRPr="00653177">
        <w:rPr>
          <w:lang w:val="it-CH"/>
        </w:rPr>
        <w:lastRenderedPageBreak/>
        <w:t>Conformità fra didattica e contenuti</w:t>
      </w:r>
      <w:bookmarkEnd w:id="67"/>
    </w:p>
    <w:p w:rsidR="00ED4A2E" w:rsidRPr="006A2988" w:rsidRDefault="00870CFE">
      <w:pPr>
        <w:pStyle w:val="Titre2"/>
        <w:rPr>
          <w:lang w:val="it-CH"/>
        </w:rPr>
      </w:pPr>
      <w:bookmarkStart w:id="68" w:name="_Toc373325173"/>
      <w:r w:rsidRPr="006A2988">
        <w:rPr>
          <w:lang w:val="it-CH"/>
        </w:rPr>
        <w:t>4.1</w:t>
      </w:r>
      <w:r w:rsidRPr="006A2988">
        <w:rPr>
          <w:lang w:val="it-CH"/>
        </w:rPr>
        <w:tab/>
      </w:r>
      <w:r w:rsidR="00653177" w:rsidRPr="00653177">
        <w:rPr>
          <w:lang w:val="it-CH"/>
        </w:rPr>
        <w:t xml:space="preserve">Conformità didattica degli obiettivi di formazione con il programma quadro d’insegnamento (art. 6 </w:t>
      </w:r>
      <w:proofErr w:type="spellStart"/>
      <w:r w:rsidR="00653177" w:rsidRPr="00653177">
        <w:rPr>
          <w:lang w:val="it-CH"/>
        </w:rPr>
        <w:t>OERic</w:t>
      </w:r>
      <w:proofErr w:type="spellEnd"/>
      <w:r w:rsidR="00653177" w:rsidRPr="00653177">
        <w:rPr>
          <w:lang w:val="it-CH"/>
        </w:rPr>
        <w:t>-SSS)</w:t>
      </w:r>
      <w:r w:rsidRPr="006A2988">
        <w:rPr>
          <w:lang w:val="it-CH"/>
        </w:rPr>
        <w:t xml:space="preserve"> </w:t>
      </w:r>
      <w:r w:rsidRPr="006A2988">
        <w:rPr>
          <w:color w:val="FF0000"/>
          <w:lang w:val="it-CH"/>
        </w:rPr>
        <w:t>(</w:t>
      </w:r>
      <w:r w:rsidR="005C5706" w:rsidRPr="006A2988">
        <w:rPr>
          <w:color w:val="FF0000"/>
          <w:lang w:val="it-CH"/>
        </w:rPr>
        <w:t>Esperto specializzato</w:t>
      </w:r>
      <w:r w:rsidRPr="006A2988">
        <w:rPr>
          <w:color w:val="FF0000"/>
          <w:lang w:val="it-CH"/>
        </w:rPr>
        <w:t>)</w:t>
      </w:r>
      <w:bookmarkEnd w:id="68"/>
    </w:p>
    <w:p w:rsidR="00ED4A2E" w:rsidRPr="006A2988" w:rsidRDefault="00ED4A2E">
      <w:pPr>
        <w:rPr>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8"/>
        <w:gridCol w:w="7744"/>
        <w:gridCol w:w="1460"/>
        <w:gridCol w:w="1477"/>
        <w:gridCol w:w="1464"/>
      </w:tblGrid>
      <w:tr w:rsidR="00ED4A2E" w:rsidRPr="006A2988">
        <w:trPr>
          <w:cantSplit/>
          <w:trHeight w:val="443"/>
        </w:trPr>
        <w:tc>
          <w:tcPr>
            <w:tcW w:w="2138"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4.1.1</w:t>
            </w:r>
          </w:p>
          <w:p w:rsidR="00ED4A2E" w:rsidRPr="006A2988" w:rsidRDefault="00870CFE">
            <w:pPr>
              <w:spacing w:before="120" w:after="120"/>
              <w:jc w:val="left"/>
              <w:rPr>
                <w:rFonts w:ascii="Arial" w:hAnsi="Arial" w:cs="Arial"/>
                <w:b/>
                <w:lang w:val="it-CH"/>
              </w:rPr>
            </w:pPr>
            <w:r w:rsidRPr="006A2988">
              <w:rPr>
                <w:rFonts w:ascii="Arial" w:hAnsi="Arial" w:cs="Arial"/>
                <w:b/>
                <w:lang w:val="it-CH"/>
              </w:rPr>
              <w:t xml:space="preserve">= </w:t>
            </w:r>
            <w:r w:rsidR="009D6551" w:rsidRPr="006A2988">
              <w:rPr>
                <w:rFonts w:ascii="Arial" w:hAnsi="Arial" w:cs="Arial"/>
                <w:b/>
                <w:lang w:val="it-CH"/>
              </w:rPr>
              <w:t>Criterio di base</w:t>
            </w:r>
          </w:p>
        </w:tc>
        <w:tc>
          <w:tcPr>
            <w:tcW w:w="7744" w:type="dxa"/>
            <w:vMerge w:val="restart"/>
            <w:shd w:val="clear" w:color="auto" w:fill="E6E6E6"/>
          </w:tcPr>
          <w:p w:rsidR="00ED4A2E" w:rsidRPr="00653177" w:rsidRDefault="00653177">
            <w:pPr>
              <w:spacing w:before="120" w:after="120"/>
              <w:rPr>
                <w:rFonts w:ascii="Arial" w:hAnsi="Arial" w:cs="Arial"/>
                <w:b/>
                <w:lang w:val="it-CH"/>
              </w:rPr>
            </w:pPr>
            <w:r w:rsidRPr="00653177">
              <w:rPr>
                <w:rFonts w:ascii="Arial" w:hAnsi="Arial" w:cs="Arial"/>
                <w:b/>
                <w:lang w:val="it-CH"/>
              </w:rPr>
              <w:t>Gli obiettivi dell’offerta di formazione soddisfano le indicazioni definite nel PQ concernenti il profilo professionale e le competenze da acquisire?</w:t>
            </w:r>
          </w:p>
        </w:tc>
        <w:tc>
          <w:tcPr>
            <w:tcW w:w="4401"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cantSplit/>
          <w:trHeight w:val="881"/>
        </w:trPr>
        <w:tc>
          <w:tcPr>
            <w:tcW w:w="2138"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7744"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60"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77"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64"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4.1.1.1</w:t>
            </w:r>
          </w:p>
        </w:tc>
        <w:tc>
          <w:tcPr>
            <w:tcW w:w="7744" w:type="dxa"/>
            <w:tcBorders>
              <w:top w:val="single" w:sz="12" w:space="0" w:color="auto"/>
            </w:tcBorders>
          </w:tcPr>
          <w:p w:rsidR="00ED4A2E" w:rsidRPr="006A2988" w:rsidRDefault="00653177">
            <w:pPr>
              <w:rPr>
                <w:rFonts w:ascii="Arial" w:hAnsi="Arial" w:cs="Arial"/>
                <w:lang w:val="it-CH"/>
              </w:rPr>
            </w:pPr>
            <w:r w:rsidRPr="00653177">
              <w:rPr>
                <w:rFonts w:ascii="Arial" w:hAnsi="Arial" w:cs="Arial"/>
                <w:lang w:val="it-CH"/>
              </w:rPr>
              <w:t>Tutte le competenze definite nel PQ sono contenute nel programma d’insegnamento.</w:t>
            </w:r>
          </w:p>
        </w:tc>
        <w:tc>
          <w:tcPr>
            <w:tcW w:w="1460"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E371D5">
              <w:rPr>
                <w:rFonts w:ascii="Arial" w:hAnsi="Arial" w:cs="Arial"/>
                <w:lang w:val="it-CH"/>
              </w:rPr>
              <w:t xml:space="preserve"> 4.1.1.2</w:t>
            </w:r>
          </w:p>
        </w:tc>
        <w:tc>
          <w:tcPr>
            <w:tcW w:w="7744" w:type="dxa"/>
            <w:tcBorders>
              <w:top w:val="single" w:sz="12" w:space="0" w:color="auto"/>
            </w:tcBorders>
          </w:tcPr>
          <w:p w:rsidR="00ED4A2E" w:rsidRPr="006A2988" w:rsidRDefault="00653177">
            <w:pPr>
              <w:rPr>
                <w:rFonts w:ascii="Arial" w:hAnsi="Arial" w:cs="Arial"/>
                <w:lang w:val="it-CH"/>
              </w:rPr>
            </w:pPr>
            <w:r w:rsidRPr="00653177">
              <w:rPr>
                <w:rFonts w:ascii="Arial" w:hAnsi="Arial" w:cs="Arial"/>
                <w:lang w:val="it-CH"/>
              </w:rPr>
              <w:t>Tutti gli obiettivi di formazione sono formulati come obiettivi d’apprendimento in grado di rendere operativi i comportamenti necessari a gestire con successo determinate situazioni lavorative.</w:t>
            </w:r>
          </w:p>
        </w:tc>
        <w:tc>
          <w:tcPr>
            <w:tcW w:w="1460"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E371D5">
              <w:rPr>
                <w:rFonts w:ascii="Arial" w:hAnsi="Arial" w:cs="Arial"/>
                <w:lang w:val="it-CH"/>
              </w:rPr>
              <w:t xml:space="preserve"> 4.1.1.3</w:t>
            </w:r>
            <w:bookmarkStart w:id="69" w:name="_GoBack"/>
            <w:bookmarkEnd w:id="69"/>
          </w:p>
        </w:tc>
        <w:tc>
          <w:tcPr>
            <w:tcW w:w="7744" w:type="dxa"/>
            <w:tcBorders>
              <w:top w:val="single" w:sz="12" w:space="0" w:color="auto"/>
            </w:tcBorders>
          </w:tcPr>
          <w:p w:rsidR="00ED4A2E" w:rsidRPr="006A2988" w:rsidRDefault="00653177">
            <w:pPr>
              <w:rPr>
                <w:rFonts w:ascii="Arial" w:hAnsi="Arial" w:cs="Arial"/>
                <w:lang w:val="it-CH"/>
              </w:rPr>
            </w:pPr>
            <w:r w:rsidRPr="00653177">
              <w:rPr>
                <w:rFonts w:ascii="Arial" w:hAnsi="Arial" w:cs="Arial"/>
                <w:lang w:val="it-CH"/>
              </w:rPr>
              <w:t>Tutti gli obiettivi di formazione corrispondono al livello delle competenze definite nel PQ in tema di responsabilità gestionale e/o professionale e/o di complessità delle situazioni.</w:t>
            </w:r>
          </w:p>
        </w:tc>
        <w:tc>
          <w:tcPr>
            <w:tcW w:w="1460"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7"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64"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213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14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213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14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rFonts w:ascii="Arial" w:hAnsi="Arial" w:cs="Arial"/>
          <w:lang w:val="it-CH"/>
        </w:rPr>
      </w:pPr>
    </w:p>
    <w:p w:rsidR="00ED4A2E" w:rsidRPr="006A2988" w:rsidRDefault="00870CFE">
      <w:pPr>
        <w:rPr>
          <w:lang w:val="it-CH"/>
        </w:rPr>
      </w:pPr>
      <w:r w:rsidRPr="006A2988">
        <w:rPr>
          <w:lang w:val="it-CH"/>
        </w:rPr>
        <w:br w:type="page"/>
      </w:r>
    </w:p>
    <w:p w:rsidR="00ED4A2E" w:rsidRPr="006A2988" w:rsidRDefault="00870CFE">
      <w:pPr>
        <w:pStyle w:val="Titre2"/>
        <w:rPr>
          <w:lang w:val="it-CH"/>
        </w:rPr>
      </w:pPr>
      <w:bookmarkStart w:id="70" w:name="_Toc373325174"/>
      <w:r w:rsidRPr="006A2988">
        <w:rPr>
          <w:lang w:val="it-CH"/>
        </w:rPr>
        <w:lastRenderedPageBreak/>
        <w:t>4.2</w:t>
      </w:r>
      <w:r w:rsidRPr="006A2988">
        <w:rPr>
          <w:lang w:val="it-CH"/>
        </w:rPr>
        <w:tab/>
      </w:r>
      <w:r w:rsidR="00194A93" w:rsidRPr="00194A93">
        <w:rPr>
          <w:lang w:val="it-CH"/>
        </w:rPr>
        <w:t xml:space="preserve">Unità didattiche e d’apprendimento </w:t>
      </w:r>
      <w:r w:rsidRPr="006A2988">
        <w:rPr>
          <w:color w:val="FF0000"/>
          <w:lang w:val="it-CH"/>
        </w:rPr>
        <w:t>(</w:t>
      </w:r>
      <w:r w:rsidR="005C5706" w:rsidRPr="006A2988">
        <w:rPr>
          <w:color w:val="FF0000"/>
          <w:lang w:val="it-CH"/>
        </w:rPr>
        <w:t>Esperto specializzato</w:t>
      </w:r>
      <w:r w:rsidRPr="006A2988">
        <w:rPr>
          <w:color w:val="FF0000"/>
          <w:lang w:val="it-CH"/>
        </w:rPr>
        <w:t>)</w:t>
      </w:r>
      <w:bookmarkEnd w:id="70"/>
    </w:p>
    <w:p w:rsidR="00ED4A2E" w:rsidRPr="006A2988" w:rsidRDefault="00ED4A2E">
      <w:pPr>
        <w:rPr>
          <w:rFonts w:ascii="Arial" w:hAnsi="Arial" w:cs="Arial"/>
          <w:b/>
          <w:sz w:val="20"/>
          <w:lang w:val="it-CH"/>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7903"/>
        <w:gridCol w:w="1469"/>
        <w:gridCol w:w="1481"/>
        <w:gridCol w:w="1472"/>
      </w:tblGrid>
      <w:tr w:rsidR="00ED4A2E" w:rsidRPr="006A2988">
        <w:trPr>
          <w:trHeight w:val="443"/>
        </w:trPr>
        <w:tc>
          <w:tcPr>
            <w:tcW w:w="1958" w:type="dxa"/>
            <w:vMerge w:val="restart"/>
            <w:shd w:val="clear" w:color="auto" w:fill="E6E6E6"/>
          </w:tcPr>
          <w:p w:rsidR="00ED4A2E" w:rsidRPr="006A2988" w:rsidRDefault="009D6551">
            <w:pPr>
              <w:spacing w:before="120" w:after="120"/>
              <w:jc w:val="left"/>
              <w:rPr>
                <w:rFonts w:ascii="Arial" w:hAnsi="Arial" w:cs="Arial"/>
                <w:b/>
                <w:lang w:val="it-CH"/>
              </w:rPr>
            </w:pPr>
            <w:r w:rsidRPr="006A2988">
              <w:rPr>
                <w:rFonts w:ascii="Arial" w:hAnsi="Arial" w:cs="Arial"/>
                <w:b/>
                <w:lang w:val="it-CH"/>
              </w:rPr>
              <w:t>Domanda chiave</w:t>
            </w:r>
            <w:r w:rsidR="00870CFE" w:rsidRPr="006A2988">
              <w:rPr>
                <w:rFonts w:ascii="Arial" w:hAnsi="Arial" w:cs="Arial"/>
                <w:b/>
                <w:lang w:val="it-CH"/>
              </w:rPr>
              <w:t xml:space="preserve"> 4.2.2</w:t>
            </w:r>
          </w:p>
          <w:p w:rsidR="00ED4A2E" w:rsidRPr="006A2988" w:rsidRDefault="00870CFE">
            <w:pPr>
              <w:spacing w:before="120" w:after="120"/>
              <w:jc w:val="left"/>
              <w:rPr>
                <w:rFonts w:ascii="Arial" w:hAnsi="Arial" w:cs="Arial"/>
                <w:b/>
                <w:lang w:val="it-CH"/>
              </w:rPr>
            </w:pPr>
            <w:r w:rsidRPr="006A2988">
              <w:rPr>
                <w:rFonts w:ascii="Arial" w:hAnsi="Arial" w:cs="Arial"/>
                <w:b/>
                <w:lang w:val="it-CH"/>
              </w:rPr>
              <w:t xml:space="preserve">= </w:t>
            </w:r>
            <w:r w:rsidR="009D6551" w:rsidRPr="006A2988">
              <w:rPr>
                <w:rFonts w:ascii="Arial" w:hAnsi="Arial" w:cs="Arial"/>
                <w:b/>
                <w:lang w:val="it-CH"/>
              </w:rPr>
              <w:t>Criterio di base</w:t>
            </w:r>
          </w:p>
        </w:tc>
        <w:tc>
          <w:tcPr>
            <w:tcW w:w="7903" w:type="dxa"/>
            <w:vMerge w:val="restart"/>
            <w:shd w:val="clear" w:color="auto" w:fill="E6E6E6"/>
          </w:tcPr>
          <w:p w:rsidR="00ED4A2E" w:rsidRPr="0002033B" w:rsidRDefault="0002033B">
            <w:pPr>
              <w:spacing w:before="120" w:after="120"/>
              <w:rPr>
                <w:rFonts w:ascii="Arial" w:hAnsi="Arial" w:cs="Arial"/>
                <w:b/>
                <w:lang w:val="it-CH"/>
              </w:rPr>
            </w:pPr>
            <w:r w:rsidRPr="0002033B">
              <w:rPr>
                <w:rFonts w:ascii="Arial" w:hAnsi="Arial" w:cs="Arial"/>
                <w:b/>
                <w:lang w:val="it-CH"/>
              </w:rPr>
              <w:t>Le unità didattiche e d’apprendimento permettono agli studenti di imparare in situazioni reali?</w:t>
            </w:r>
          </w:p>
        </w:tc>
        <w:tc>
          <w:tcPr>
            <w:tcW w:w="4422" w:type="dxa"/>
            <w:gridSpan w:val="3"/>
            <w:tcBorders>
              <w:bottom w:val="single" w:sz="12" w:space="0" w:color="auto"/>
            </w:tcBorders>
            <w:shd w:val="clear" w:color="auto" w:fill="E6E6E6"/>
          </w:tcPr>
          <w:p w:rsidR="00ED4A2E" w:rsidRPr="006A2988" w:rsidRDefault="009D6551">
            <w:pPr>
              <w:spacing w:before="120" w:after="120"/>
              <w:jc w:val="center"/>
              <w:rPr>
                <w:rFonts w:ascii="Arial" w:hAnsi="Arial" w:cs="Arial"/>
                <w:b/>
                <w:lang w:val="it-CH"/>
              </w:rPr>
            </w:pPr>
            <w:r w:rsidRPr="006A2988">
              <w:rPr>
                <w:rFonts w:ascii="Arial" w:hAnsi="Arial" w:cs="Arial"/>
                <w:b/>
                <w:lang w:val="it-CH"/>
              </w:rPr>
              <w:t>Valutazione</w:t>
            </w:r>
          </w:p>
        </w:tc>
      </w:tr>
      <w:tr w:rsidR="00ED4A2E" w:rsidRPr="006A2988">
        <w:trPr>
          <w:trHeight w:val="881"/>
        </w:trPr>
        <w:tc>
          <w:tcPr>
            <w:tcW w:w="1958"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7903" w:type="dxa"/>
            <w:vMerge/>
            <w:tcBorders>
              <w:bottom w:val="single" w:sz="12" w:space="0" w:color="auto"/>
            </w:tcBorders>
            <w:shd w:val="clear" w:color="auto" w:fill="E6E6E6"/>
          </w:tcPr>
          <w:p w:rsidR="00ED4A2E" w:rsidRPr="006A2988" w:rsidRDefault="00ED4A2E">
            <w:pPr>
              <w:spacing w:before="120" w:after="120"/>
              <w:rPr>
                <w:rFonts w:ascii="Arial" w:hAnsi="Arial" w:cs="Arial"/>
                <w:b/>
                <w:lang w:val="it-CH"/>
              </w:rPr>
            </w:pPr>
          </w:p>
        </w:tc>
        <w:tc>
          <w:tcPr>
            <w:tcW w:w="1469"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Nessun elemento</w:t>
            </w:r>
          </w:p>
        </w:tc>
        <w:tc>
          <w:tcPr>
            <w:tcW w:w="1481"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insufficienti</w:t>
            </w:r>
          </w:p>
        </w:tc>
        <w:tc>
          <w:tcPr>
            <w:tcW w:w="1472" w:type="dxa"/>
            <w:tcBorders>
              <w:bottom w:val="single" w:sz="12" w:space="0" w:color="auto"/>
            </w:tcBorders>
            <w:shd w:val="clear" w:color="auto" w:fill="E6E6E6"/>
          </w:tcPr>
          <w:p w:rsidR="00ED4A2E" w:rsidRPr="006A2988" w:rsidRDefault="00F14727">
            <w:pPr>
              <w:spacing w:before="120" w:after="120"/>
              <w:jc w:val="center"/>
              <w:rPr>
                <w:rFonts w:ascii="Arial" w:hAnsi="Arial" w:cs="Arial"/>
                <w:b/>
                <w:color w:val="FF0000"/>
                <w:lang w:val="it-CH"/>
              </w:rPr>
            </w:pPr>
            <w:r>
              <w:rPr>
                <w:rFonts w:ascii="Arial" w:hAnsi="Arial" w:cs="Arial"/>
                <w:color w:val="FF0000"/>
                <w:lang w:val="it-CH"/>
              </w:rPr>
              <w:t>Elementi sufficienti</w:t>
            </w:r>
          </w:p>
        </w:tc>
      </w:tr>
      <w:tr w:rsidR="00ED4A2E" w:rsidRPr="006A2988">
        <w:tc>
          <w:tcPr>
            <w:tcW w:w="1958" w:type="dxa"/>
            <w:tcBorders>
              <w:top w:val="single" w:sz="12"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4.2.2.1</w:t>
            </w:r>
          </w:p>
        </w:tc>
        <w:tc>
          <w:tcPr>
            <w:tcW w:w="7903" w:type="dxa"/>
            <w:tcBorders>
              <w:top w:val="single" w:sz="12" w:space="0" w:color="auto"/>
            </w:tcBorders>
          </w:tcPr>
          <w:p w:rsidR="00ED4A2E" w:rsidRPr="00194A93" w:rsidRDefault="00194A93">
            <w:pPr>
              <w:rPr>
                <w:rFonts w:ascii="Arial" w:hAnsi="Arial" w:cs="Arial"/>
                <w:lang w:val="it-CH"/>
              </w:rPr>
            </w:pPr>
            <w:r w:rsidRPr="00194A93">
              <w:rPr>
                <w:rFonts w:ascii="Arial" w:hAnsi="Arial" w:cs="Arial"/>
                <w:lang w:val="it-CH"/>
              </w:rPr>
              <w:t>Le unità didattiche e d’apprendimento offrono agli studenti la possibilità di imparare basandosi su situazioni e problemi reali.</w:t>
            </w:r>
          </w:p>
        </w:tc>
        <w:tc>
          <w:tcPr>
            <w:tcW w:w="1469"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1"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5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c>
          <w:tcPr>
            <w:tcW w:w="195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r w:rsidR="00ED4A2E" w:rsidRPr="006A2988">
        <w:tc>
          <w:tcPr>
            <w:tcW w:w="1958" w:type="dxa"/>
            <w:tcBorders>
              <w:top w:val="single" w:sz="12" w:space="0" w:color="auto"/>
              <w:bottom w:val="single" w:sz="4" w:space="0" w:color="auto"/>
            </w:tcBorders>
          </w:tcPr>
          <w:p w:rsidR="00ED4A2E" w:rsidRPr="006A2988" w:rsidRDefault="009D6551">
            <w:pPr>
              <w:rPr>
                <w:rFonts w:ascii="Arial" w:hAnsi="Arial" w:cs="Arial"/>
                <w:lang w:val="it-CH"/>
              </w:rPr>
            </w:pPr>
            <w:r w:rsidRPr="006A2988">
              <w:rPr>
                <w:rFonts w:ascii="Arial" w:hAnsi="Arial" w:cs="Arial"/>
                <w:lang w:val="it-CH"/>
              </w:rPr>
              <w:t>Indicatore</w:t>
            </w:r>
            <w:r w:rsidR="00870CFE" w:rsidRPr="006A2988">
              <w:rPr>
                <w:rFonts w:ascii="Arial" w:hAnsi="Arial" w:cs="Arial"/>
                <w:lang w:val="it-CH"/>
              </w:rPr>
              <w:t xml:space="preserve"> 4.2.2.2</w:t>
            </w:r>
          </w:p>
        </w:tc>
        <w:tc>
          <w:tcPr>
            <w:tcW w:w="7903" w:type="dxa"/>
            <w:tcBorders>
              <w:top w:val="single" w:sz="12" w:space="0" w:color="auto"/>
              <w:bottom w:val="single" w:sz="4" w:space="0" w:color="auto"/>
            </w:tcBorders>
          </w:tcPr>
          <w:p w:rsidR="00ED4A2E" w:rsidRPr="006A2988" w:rsidRDefault="00194A93">
            <w:pPr>
              <w:rPr>
                <w:rFonts w:ascii="Arial" w:hAnsi="Arial" w:cs="Arial"/>
                <w:lang w:val="it-CH"/>
              </w:rPr>
            </w:pPr>
            <w:r w:rsidRPr="00194A93">
              <w:rPr>
                <w:rFonts w:ascii="Arial" w:hAnsi="Arial" w:cs="Arial"/>
                <w:lang w:val="it-CH"/>
              </w:rPr>
              <w:t>Le unità didattiche e d’apprendimento permettono agli studenti di assimilare gli stessi contenuti in situazioni diverse e di applicare quanto appreso ad altre problematiche.</w:t>
            </w:r>
          </w:p>
        </w:tc>
        <w:tc>
          <w:tcPr>
            <w:tcW w:w="1469"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81"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c>
          <w:tcPr>
            <w:tcW w:w="1472" w:type="dxa"/>
            <w:tcBorders>
              <w:top w:val="single" w:sz="12" w:space="0" w:color="auto"/>
              <w:bottom w:val="single" w:sz="4" w:space="0" w:color="auto"/>
            </w:tcBorders>
          </w:tcPr>
          <w:p w:rsidR="00ED4A2E" w:rsidRPr="006A2988" w:rsidRDefault="00870CFE">
            <w:pPr>
              <w:jc w:val="center"/>
              <w:rPr>
                <w:rFonts w:ascii="Arial" w:hAnsi="Arial" w:cs="Arial"/>
                <w:lang w:val="it-CH"/>
              </w:rPr>
            </w:pPr>
            <w:r w:rsidRPr="006A2988">
              <w:rPr>
                <w:rFonts w:ascii="Arial" w:hAnsi="Arial" w:cs="Arial"/>
                <w:lang w:val="it-CH"/>
              </w:rPr>
              <w:fldChar w:fldCharType="begin">
                <w:ffData>
                  <w:name w:val="Kontrollkästchen2"/>
                  <w:enabled/>
                  <w:calcOnExit w:val="0"/>
                  <w:checkBox>
                    <w:sizeAuto/>
                    <w:default w:val="0"/>
                  </w:checkBox>
                </w:ffData>
              </w:fldChar>
            </w:r>
            <w:r w:rsidRPr="006A2988">
              <w:rPr>
                <w:rFonts w:ascii="Arial" w:hAnsi="Arial" w:cs="Arial"/>
                <w:lang w:val="it-CH"/>
              </w:rPr>
              <w:instrText xml:space="preserve"> FORMCHECKBOX </w:instrText>
            </w:r>
            <w:r w:rsidR="006622F7">
              <w:rPr>
                <w:rFonts w:ascii="Arial" w:hAnsi="Arial" w:cs="Arial"/>
                <w:lang w:val="it-CH"/>
              </w:rPr>
            </w:r>
            <w:r w:rsidR="006622F7">
              <w:rPr>
                <w:rFonts w:ascii="Arial" w:hAnsi="Arial" w:cs="Arial"/>
                <w:lang w:val="it-CH"/>
              </w:rPr>
              <w:fldChar w:fldCharType="separate"/>
            </w:r>
            <w:r w:rsidRPr="006A2988">
              <w:rPr>
                <w:rFonts w:ascii="Arial" w:hAnsi="Arial" w:cs="Arial"/>
                <w:lang w:val="it-CH"/>
              </w:rPr>
              <w:fldChar w:fldCharType="end"/>
            </w:r>
          </w:p>
        </w:tc>
      </w:tr>
      <w:tr w:rsidR="00ED4A2E" w:rsidRPr="006A2988">
        <w:tc>
          <w:tcPr>
            <w:tcW w:w="1958" w:type="dxa"/>
            <w:tcBorders>
              <w:top w:val="single" w:sz="4" w:space="0" w:color="auto"/>
              <w:bottom w:val="single" w:sz="4" w:space="0" w:color="auto"/>
            </w:tcBorders>
            <w:shd w:val="clear" w:color="auto" w:fill="E6E6E6"/>
          </w:tcPr>
          <w:p w:rsidR="00ED4A2E" w:rsidRPr="006A2988" w:rsidRDefault="009D6551">
            <w:pPr>
              <w:rPr>
                <w:rFonts w:ascii="Arial" w:hAnsi="Arial" w:cs="Arial"/>
                <w:lang w:val="it-CH"/>
              </w:rPr>
            </w:pPr>
            <w:r w:rsidRPr="006A2988">
              <w:rPr>
                <w:rFonts w:ascii="Arial" w:hAnsi="Arial" w:cs="Arial"/>
                <w:lang w:val="it-CH"/>
              </w:rPr>
              <w:t>Motivazione</w:t>
            </w:r>
          </w:p>
        </w:tc>
        <w:tc>
          <w:tcPr>
            <w:tcW w:w="12325" w:type="dxa"/>
            <w:gridSpan w:val="4"/>
            <w:tcBorders>
              <w:top w:val="single" w:sz="4" w:space="0" w:color="auto"/>
              <w:bottom w:val="single" w:sz="4" w:space="0" w:color="auto"/>
            </w:tcBorders>
            <w:shd w:val="clear" w:color="auto" w:fill="E6E6E6"/>
          </w:tcPr>
          <w:p w:rsidR="00ED4A2E" w:rsidRPr="006A2988" w:rsidRDefault="00ED4A2E">
            <w:pPr>
              <w:rPr>
                <w:rFonts w:ascii="Arial" w:hAnsi="Arial" w:cs="Arial"/>
                <w:lang w:val="it-CH"/>
              </w:rPr>
            </w:pPr>
          </w:p>
        </w:tc>
      </w:tr>
      <w:tr w:rsidR="00ED4A2E" w:rsidRPr="006A2988">
        <w:trPr>
          <w:trHeight w:val="307"/>
        </w:trPr>
        <w:tc>
          <w:tcPr>
            <w:tcW w:w="1958" w:type="dxa"/>
            <w:tcBorders>
              <w:top w:val="single" w:sz="4" w:space="0" w:color="auto"/>
              <w:bottom w:val="single" w:sz="12" w:space="0" w:color="auto"/>
            </w:tcBorders>
            <w:shd w:val="clear" w:color="auto" w:fill="E6E6E6"/>
          </w:tcPr>
          <w:p w:rsidR="00ED4A2E" w:rsidRPr="006A2988" w:rsidRDefault="009D6551">
            <w:pPr>
              <w:jc w:val="left"/>
              <w:rPr>
                <w:rFonts w:ascii="Arial" w:hAnsi="Arial" w:cs="Arial"/>
                <w:lang w:val="it-CH"/>
              </w:rPr>
            </w:pPr>
            <w:r w:rsidRPr="006A2988">
              <w:rPr>
                <w:rFonts w:ascii="Arial" w:hAnsi="Arial" w:cs="Arial"/>
                <w:lang w:val="it-CH"/>
              </w:rPr>
              <w:t>Raccomandazione</w:t>
            </w:r>
          </w:p>
        </w:tc>
        <w:tc>
          <w:tcPr>
            <w:tcW w:w="12325" w:type="dxa"/>
            <w:gridSpan w:val="4"/>
            <w:tcBorders>
              <w:top w:val="single" w:sz="4" w:space="0" w:color="auto"/>
              <w:bottom w:val="single" w:sz="12" w:space="0" w:color="auto"/>
            </w:tcBorders>
            <w:shd w:val="clear" w:color="auto" w:fill="E6E6E6"/>
          </w:tcPr>
          <w:p w:rsidR="00ED4A2E" w:rsidRPr="006A2988" w:rsidRDefault="00ED4A2E">
            <w:pPr>
              <w:rPr>
                <w:rFonts w:ascii="Arial" w:hAnsi="Arial" w:cs="Arial"/>
                <w:lang w:val="it-CH"/>
              </w:rPr>
            </w:pPr>
          </w:p>
        </w:tc>
      </w:tr>
    </w:tbl>
    <w:p w:rsidR="00ED4A2E" w:rsidRPr="006A2988" w:rsidRDefault="00ED4A2E">
      <w:pPr>
        <w:rPr>
          <w:lang w:val="it-CH"/>
        </w:rPr>
      </w:pPr>
    </w:p>
    <w:sectPr w:rsidR="00ED4A2E" w:rsidRPr="006A2988">
      <w:headerReference w:type="default" r:id="rId10"/>
      <w:footerReference w:type="default" r:id="rId11"/>
      <w:headerReference w:type="first" r:id="rId12"/>
      <w:footerReference w:type="first" r:id="rId13"/>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2F7" w:rsidRDefault="006622F7">
      <w:pPr>
        <w:spacing w:line="240" w:lineRule="auto"/>
      </w:pPr>
      <w:r>
        <w:separator/>
      </w:r>
    </w:p>
  </w:endnote>
  <w:endnote w:type="continuationSeparator" w:id="0">
    <w:p w:rsidR="006622F7" w:rsidRDefault="006622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F53" w:rsidRPr="00C71F53" w:rsidRDefault="002315E7">
    <w:pPr>
      <w:pStyle w:val="Pieddepage"/>
      <w:rPr>
        <w:rFonts w:ascii="Arial" w:hAnsi="Arial" w:cs="Arial"/>
        <w:lang w:val="it-CH"/>
      </w:rPr>
    </w:pPr>
    <w:r w:rsidRPr="00C71F53">
      <w:rPr>
        <w:rFonts w:ascii="Arial" w:hAnsi="Arial" w:cs="Arial"/>
        <w:lang w:val="it-CH"/>
      </w:rPr>
      <w:t>Ciclo</w:t>
    </w:r>
    <w:r w:rsidR="00C71F53" w:rsidRPr="00C71F53">
      <w:rPr>
        <w:rFonts w:ascii="Arial" w:hAnsi="Arial" w:cs="Arial"/>
        <w:lang w:val="it-CH"/>
      </w:rPr>
      <w:t xml:space="preserve"> di formazione SS</w:t>
    </w:r>
    <w:r w:rsidR="00C75F5B" w:rsidRPr="00C71F53">
      <w:rPr>
        <w:rFonts w:ascii="Arial" w:hAnsi="Arial" w:cs="Arial"/>
        <w:lang w:val="it-CH"/>
      </w:rPr>
      <w:t>S</w:t>
    </w:r>
  </w:p>
  <w:p w:rsidR="00C75F5B" w:rsidRPr="00C71F53" w:rsidRDefault="00C71F53">
    <w:pPr>
      <w:pStyle w:val="Pieddepage"/>
      <w:rPr>
        <w:rFonts w:ascii="Arial" w:hAnsi="Arial" w:cs="Arial"/>
        <w:lang w:val="it-CH"/>
      </w:rPr>
    </w:pPr>
    <w:r w:rsidRPr="00C71F53">
      <w:rPr>
        <w:rFonts w:ascii="Arial" w:hAnsi="Arial" w:cs="Arial"/>
        <w:lang w:val="it-CH"/>
      </w:rPr>
      <w:t>F</w:t>
    </w:r>
    <w:r w:rsidR="00C75F5B" w:rsidRPr="00C71F53">
      <w:rPr>
        <w:rFonts w:ascii="Arial" w:hAnsi="Arial" w:cs="Arial"/>
        <w:lang w:val="it-CH"/>
      </w:rPr>
      <w:t>ase 1: Rapport</w:t>
    </w:r>
    <w:r w:rsidRPr="00C71F53">
      <w:rPr>
        <w:rFonts w:ascii="Arial" w:hAnsi="Arial" w:cs="Arial"/>
        <w:lang w:val="it-CH"/>
      </w:rPr>
      <w:t>o</w:t>
    </w:r>
    <w:r>
      <w:rPr>
        <w:rFonts w:ascii="Arial" w:hAnsi="Arial" w:cs="Arial"/>
        <w:lang w:val="it-CH"/>
      </w:rPr>
      <w:t xml:space="preserve"> intermedio</w:t>
    </w:r>
  </w:p>
  <w:p w:rsidR="00C75F5B" w:rsidRPr="00C71F53" w:rsidRDefault="00C71F53">
    <w:pPr>
      <w:pStyle w:val="Pieddepage"/>
      <w:rPr>
        <w:rFonts w:ascii="Arial" w:hAnsi="Arial" w:cs="Arial"/>
        <w:lang w:val="it-CH"/>
      </w:rPr>
    </w:pPr>
    <w:r>
      <w:rPr>
        <w:rFonts w:ascii="Arial" w:hAnsi="Arial" w:cs="Arial"/>
        <w:lang w:val="it-CH"/>
      </w:rPr>
      <w:t>Version</w:t>
    </w:r>
    <w:r w:rsidR="00F85CE5">
      <w:rPr>
        <w:rFonts w:ascii="Arial" w:hAnsi="Arial" w:cs="Arial"/>
        <w:lang w:val="it-CH"/>
      </w:rPr>
      <w:t>e</w:t>
    </w:r>
    <w:r>
      <w:rPr>
        <w:rFonts w:ascii="Arial" w:hAnsi="Arial" w:cs="Arial"/>
        <w:lang w:val="it-CH"/>
      </w:rPr>
      <w:t xml:space="preserve"> </w:t>
    </w:r>
    <w:r w:rsidR="00BF1126">
      <w:rPr>
        <w:rFonts w:ascii="Arial" w:hAnsi="Arial" w:cs="Arial"/>
        <w:lang w:val="it-CH"/>
      </w:rPr>
      <w:t>2014-1</w:t>
    </w:r>
    <w:r>
      <w:rPr>
        <w:rFonts w:ascii="Arial" w:hAnsi="Arial" w:cs="Arial"/>
        <w:lang w:val="it-CH"/>
      </w:rPr>
      <w:t xml:space="preserve"> del</w:t>
    </w:r>
    <w:r w:rsidR="00BF1126">
      <w:rPr>
        <w:rFonts w:ascii="Arial" w:hAnsi="Arial" w:cs="Arial"/>
        <w:lang w:val="it-CH"/>
      </w:rPr>
      <w:t xml:space="preserve"> 31.01.2014</w:t>
    </w:r>
  </w:p>
  <w:p w:rsidR="00C75F5B" w:rsidRDefault="00C71F53">
    <w:pPr>
      <w:pStyle w:val="Pieddepage"/>
      <w:rPr>
        <w:rFonts w:ascii="Arial" w:hAnsi="Arial" w:cs="Arial"/>
      </w:rPr>
    </w:pPr>
    <w:r w:rsidRPr="00C71F53">
      <w:rPr>
        <w:rFonts w:ascii="Arial" w:hAnsi="Arial" w:cs="Arial"/>
        <w:lang w:val="fr-FR"/>
      </w:rPr>
      <w:t>Pag</w:t>
    </w:r>
    <w:r>
      <w:rPr>
        <w:rFonts w:ascii="Arial" w:hAnsi="Arial" w:cs="Arial"/>
        <w:lang w:val="fr-FR"/>
      </w:rPr>
      <w:t>ina</w:t>
    </w:r>
    <w:r w:rsidRPr="00C71F53">
      <w:rPr>
        <w:rFonts w:ascii="Arial" w:hAnsi="Arial" w:cs="Arial"/>
        <w:lang w:val="fr-FR"/>
      </w:rPr>
      <w:t xml:space="preserve"> </w:t>
    </w:r>
    <w:r w:rsidRPr="00C71F53">
      <w:rPr>
        <w:rFonts w:ascii="Arial" w:hAnsi="Arial" w:cs="Arial"/>
        <w:b/>
      </w:rPr>
      <w:fldChar w:fldCharType="begin"/>
    </w:r>
    <w:r w:rsidRPr="00C71F53">
      <w:rPr>
        <w:rFonts w:ascii="Arial" w:hAnsi="Arial" w:cs="Arial"/>
        <w:b/>
      </w:rPr>
      <w:instrText>PAGE  \* Arabic  \* MERGEFORMAT</w:instrText>
    </w:r>
    <w:r w:rsidRPr="00C71F53">
      <w:rPr>
        <w:rFonts w:ascii="Arial" w:hAnsi="Arial" w:cs="Arial"/>
        <w:b/>
      </w:rPr>
      <w:fldChar w:fldCharType="separate"/>
    </w:r>
    <w:r w:rsidR="00E371D5" w:rsidRPr="00E371D5">
      <w:rPr>
        <w:rFonts w:ascii="Arial" w:hAnsi="Arial" w:cs="Arial"/>
        <w:b/>
        <w:noProof/>
        <w:lang w:val="fr-FR"/>
      </w:rPr>
      <w:t>18</w:t>
    </w:r>
    <w:r w:rsidRPr="00C71F53">
      <w:rPr>
        <w:rFonts w:ascii="Arial" w:hAnsi="Arial" w:cs="Arial"/>
        <w:b/>
      </w:rPr>
      <w:fldChar w:fldCharType="end"/>
    </w:r>
    <w:r>
      <w:rPr>
        <w:rFonts w:ascii="Arial" w:hAnsi="Arial" w:cs="Arial"/>
        <w:lang w:val="fr-FR"/>
      </w:rPr>
      <w:t xml:space="preserve"> di</w:t>
    </w:r>
    <w:r w:rsidRPr="00C71F53">
      <w:rPr>
        <w:rFonts w:ascii="Arial" w:hAnsi="Arial" w:cs="Arial"/>
        <w:lang w:val="fr-FR"/>
      </w:rPr>
      <w:t xml:space="preserve"> </w:t>
    </w:r>
    <w:r w:rsidRPr="00C71F53">
      <w:rPr>
        <w:rFonts w:ascii="Arial" w:hAnsi="Arial" w:cs="Arial"/>
        <w:b/>
      </w:rPr>
      <w:fldChar w:fldCharType="begin"/>
    </w:r>
    <w:r w:rsidRPr="00C71F53">
      <w:rPr>
        <w:rFonts w:ascii="Arial" w:hAnsi="Arial" w:cs="Arial"/>
        <w:b/>
      </w:rPr>
      <w:instrText>NUMPAGES  \* Arabic  \* MERGEFORMAT</w:instrText>
    </w:r>
    <w:r w:rsidRPr="00C71F53">
      <w:rPr>
        <w:rFonts w:ascii="Arial" w:hAnsi="Arial" w:cs="Arial"/>
        <w:b/>
      </w:rPr>
      <w:fldChar w:fldCharType="separate"/>
    </w:r>
    <w:r w:rsidR="00E371D5" w:rsidRPr="00E371D5">
      <w:rPr>
        <w:rFonts w:ascii="Arial" w:hAnsi="Arial" w:cs="Arial"/>
        <w:b/>
        <w:noProof/>
        <w:lang w:val="fr-FR"/>
      </w:rPr>
      <w:t>18</w:t>
    </w:r>
    <w:r w:rsidRPr="00C71F53">
      <w:rPr>
        <w:rFonts w:ascii="Arial" w:hAnsi="Arial" w:cs="Arial"/>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F5B" w:rsidRDefault="00C75F5B">
    <w:pPr>
      <w:pStyle w:val="Pieddepage"/>
      <w:rPr>
        <w:sz w:val="13"/>
      </w:rPr>
    </w:pPr>
    <w:r>
      <w:rPr>
        <w:noProof/>
        <w:sz w:val="20"/>
        <w:lang w:val="fr-CH" w:eastAsia="fr-CH"/>
      </w:rPr>
      <w:drawing>
        <wp:anchor distT="0" distB="0" distL="114300" distR="114300" simplePos="0" relativeHeight="251661312" behindDoc="0" locked="0" layoutInCell="1" allowOverlap="1">
          <wp:simplePos x="0" y="0"/>
          <wp:positionH relativeFrom="page">
            <wp:posOffset>5850890</wp:posOffset>
          </wp:positionH>
          <wp:positionV relativeFrom="page">
            <wp:posOffset>9145270</wp:posOffset>
          </wp:positionV>
          <wp:extent cx="1268730" cy="1054735"/>
          <wp:effectExtent l="0" t="0" r="7620" b="0"/>
          <wp:wrapNone/>
          <wp:docPr id="42" name="Image 42" descr="Adressblock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dressblock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2F7" w:rsidRDefault="006622F7">
      <w:pPr>
        <w:spacing w:line="240" w:lineRule="auto"/>
      </w:pPr>
      <w:r>
        <w:separator/>
      </w:r>
    </w:p>
  </w:footnote>
  <w:footnote w:type="continuationSeparator" w:id="0">
    <w:p w:rsidR="006622F7" w:rsidRDefault="006622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F5B" w:rsidRDefault="00C75F5B">
    <w:pPr>
      <w:pStyle w:val="En-tte"/>
      <w:tabs>
        <w:tab w:val="left" w:pos="1260"/>
      </w:tabs>
      <w:rPr>
        <w:rFonts w:ascii="Arial" w:hAnsi="Arial" w:cs="Arial"/>
        <w:sz w:val="18"/>
        <w:szCs w:val="18"/>
      </w:rPr>
    </w:pPr>
    <w:r>
      <w:rPr>
        <w:rFonts w:ascii="Arial" w:hAnsi="Arial" w:cs="Arial"/>
        <w:b/>
        <w:bCs/>
        <w:sz w:val="18"/>
        <w:szCs w:val="18"/>
      </w:rPr>
      <w:t>EKHF</w:t>
    </w:r>
    <w:r>
      <w:rPr>
        <w:rFonts w:ascii="Arial" w:hAnsi="Arial" w:cs="Arial"/>
        <w:b/>
        <w:bCs/>
        <w:sz w:val="18"/>
        <w:szCs w:val="18"/>
      </w:rPr>
      <w:tab/>
    </w:r>
    <w:r>
      <w:rPr>
        <w:rFonts w:ascii="Arial" w:hAnsi="Arial" w:cs="Arial"/>
        <w:sz w:val="18"/>
        <w:szCs w:val="18"/>
      </w:rPr>
      <w:t>Eidgenössische Kommission für höhere Fachschulen</w:t>
    </w:r>
  </w:p>
  <w:p w:rsidR="00C75F5B" w:rsidRDefault="00C75F5B">
    <w:pPr>
      <w:pStyle w:val="En-tte"/>
      <w:tabs>
        <w:tab w:val="left" w:pos="1260"/>
      </w:tabs>
      <w:rPr>
        <w:rFonts w:ascii="Arial" w:hAnsi="Arial" w:cs="Arial"/>
        <w:sz w:val="18"/>
        <w:szCs w:val="18"/>
        <w:lang w:val="fr-FR"/>
      </w:rPr>
    </w:pPr>
    <w:r>
      <w:rPr>
        <w:rFonts w:ascii="Arial" w:hAnsi="Arial" w:cs="Arial"/>
        <w:b/>
        <w:bCs/>
        <w:sz w:val="18"/>
        <w:szCs w:val="18"/>
        <w:lang w:val="fr-FR"/>
      </w:rPr>
      <w:t>CFES</w:t>
    </w:r>
    <w:r>
      <w:rPr>
        <w:rFonts w:ascii="Arial" w:hAnsi="Arial" w:cs="Arial"/>
        <w:sz w:val="18"/>
        <w:szCs w:val="18"/>
        <w:lang w:val="fr-FR"/>
      </w:rPr>
      <w:tab/>
      <w:t>Commission fédérale des écoles supérieures</w:t>
    </w:r>
  </w:p>
  <w:p w:rsidR="00C75F5B" w:rsidRDefault="00C75F5B">
    <w:pPr>
      <w:pStyle w:val="En-tte"/>
      <w:tabs>
        <w:tab w:val="left" w:pos="1260"/>
      </w:tabs>
      <w:rPr>
        <w:rFonts w:ascii="Arial" w:hAnsi="Arial" w:cs="Arial"/>
        <w:sz w:val="18"/>
        <w:szCs w:val="18"/>
        <w:lang w:val="it-IT"/>
      </w:rPr>
    </w:pPr>
    <w:r>
      <w:rPr>
        <w:rFonts w:ascii="Arial" w:hAnsi="Arial" w:cs="Arial"/>
        <w:b/>
        <w:bCs/>
        <w:sz w:val="18"/>
        <w:szCs w:val="18"/>
        <w:lang w:val="it-IT"/>
      </w:rPr>
      <w:t>CF SSS</w:t>
    </w:r>
    <w:r>
      <w:rPr>
        <w:rFonts w:ascii="Arial" w:hAnsi="Arial" w:cs="Arial"/>
        <w:b/>
        <w:bCs/>
        <w:sz w:val="18"/>
        <w:szCs w:val="18"/>
        <w:lang w:val="it-IT"/>
      </w:rPr>
      <w:tab/>
    </w:r>
    <w:r>
      <w:rPr>
        <w:rFonts w:ascii="Arial" w:hAnsi="Arial" w:cs="Arial"/>
        <w:sz w:val="18"/>
        <w:szCs w:val="18"/>
        <w:lang w:val="it-IT"/>
      </w:rPr>
      <w:t>Commissione federale delle scuole specializzate superiori</w:t>
    </w:r>
  </w:p>
  <w:p w:rsidR="00C75F5B" w:rsidRDefault="00C75F5B">
    <w:pPr>
      <w:pStyle w:val="En-tte"/>
      <w:tabs>
        <w:tab w:val="clear" w:pos="4536"/>
      </w:tabs>
      <w:rPr>
        <w:lang w:val="it-IT"/>
      </w:rPr>
    </w:pPr>
  </w:p>
  <w:p w:rsidR="00C75F5B" w:rsidRDefault="00C75F5B">
    <w:pPr>
      <w:rPr>
        <w:lang w:val="it-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F5B" w:rsidRDefault="00C75F5B">
    <w:pPr>
      <w:pStyle w:val="En-tte"/>
      <w:tabs>
        <w:tab w:val="clear" w:pos="4536"/>
      </w:tabs>
    </w:pPr>
    <w:r>
      <w:rPr>
        <w:noProof/>
        <w:sz w:val="20"/>
        <w:lang w:val="fr-CH" w:eastAsia="fr-CH"/>
      </w:rPr>
      <w:drawing>
        <wp:anchor distT="0" distB="0" distL="114300" distR="114300" simplePos="0" relativeHeight="251660288" behindDoc="0" locked="0" layoutInCell="1" allowOverlap="1">
          <wp:simplePos x="0" y="0"/>
          <wp:positionH relativeFrom="page">
            <wp:posOffset>5850890</wp:posOffset>
          </wp:positionH>
          <wp:positionV relativeFrom="page">
            <wp:posOffset>431800</wp:posOffset>
          </wp:positionV>
          <wp:extent cx="1268730" cy="222250"/>
          <wp:effectExtent l="0" t="0" r="7620" b="6350"/>
          <wp:wrapNone/>
          <wp:docPr id="37" name="Image 37" descr="Logo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Logo far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222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fr-CH" w:eastAsia="fr-CH"/>
      </w:rPr>
      <w:drawing>
        <wp:anchor distT="0" distB="0" distL="114300" distR="114300" simplePos="0" relativeHeight="251659264" behindDoc="0" locked="0" layoutInCell="1" allowOverlap="1">
          <wp:simplePos x="0" y="0"/>
          <wp:positionH relativeFrom="column">
            <wp:posOffset>0</wp:posOffset>
          </wp:positionH>
          <wp:positionV relativeFrom="page">
            <wp:posOffset>431800</wp:posOffset>
          </wp:positionV>
          <wp:extent cx="2331085" cy="57785"/>
          <wp:effectExtent l="0" t="0" r="0" b="0"/>
          <wp:wrapNone/>
          <wp:docPr id="36" name="Image 36" descr="Beschreibungszeile 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eschreibungszeile far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1085" cy="57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4E276C"/>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23885BDE"/>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B6C5562"/>
    <w:lvl w:ilvl="0">
      <w:start w:val="1"/>
      <w:numFmt w:val="decimal"/>
      <w:pStyle w:val="Listenumros3"/>
      <w:lvlText w:val="%1."/>
      <w:lvlJc w:val="left"/>
      <w:pPr>
        <w:tabs>
          <w:tab w:val="num" w:pos="926"/>
        </w:tabs>
        <w:ind w:left="926" w:hanging="360"/>
      </w:pPr>
    </w:lvl>
  </w:abstractNum>
  <w:abstractNum w:abstractNumId="3">
    <w:nsid w:val="FFFFFF7F"/>
    <w:multiLevelType w:val="singleLevel"/>
    <w:tmpl w:val="299C9FAE"/>
    <w:lvl w:ilvl="0">
      <w:start w:val="1"/>
      <w:numFmt w:val="decimal"/>
      <w:pStyle w:val="Listenumros2"/>
      <w:lvlText w:val="%1."/>
      <w:lvlJc w:val="left"/>
      <w:pPr>
        <w:tabs>
          <w:tab w:val="num" w:pos="643"/>
        </w:tabs>
        <w:ind w:left="643" w:hanging="360"/>
      </w:pPr>
    </w:lvl>
  </w:abstractNum>
  <w:abstractNum w:abstractNumId="4">
    <w:nsid w:val="FFFFFF80"/>
    <w:multiLevelType w:val="singleLevel"/>
    <w:tmpl w:val="F0C09E3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1BC6C812"/>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8D0EECE8"/>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84EA6F70"/>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5E80C1F6"/>
    <w:lvl w:ilvl="0">
      <w:start w:val="1"/>
      <w:numFmt w:val="decimal"/>
      <w:pStyle w:val="Listenumros"/>
      <w:lvlText w:val="%1."/>
      <w:lvlJc w:val="left"/>
      <w:pPr>
        <w:tabs>
          <w:tab w:val="num" w:pos="360"/>
        </w:tabs>
        <w:ind w:left="360" w:hanging="360"/>
      </w:pPr>
    </w:lvl>
  </w:abstractNum>
  <w:abstractNum w:abstractNumId="9">
    <w:nsid w:val="FFFFFF89"/>
    <w:multiLevelType w:val="singleLevel"/>
    <w:tmpl w:val="4656C0E4"/>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3FF01A4"/>
    <w:multiLevelType w:val="hybridMultilevel"/>
    <w:tmpl w:val="084E115C"/>
    <w:lvl w:ilvl="0" w:tplc="61182CC2">
      <w:start w:val="1"/>
      <w:numFmt w:val="decimal"/>
      <w:lvlText w:val="%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65C2EBC"/>
    <w:multiLevelType w:val="hybridMultilevel"/>
    <w:tmpl w:val="3C90ADCE"/>
    <w:lvl w:ilvl="0" w:tplc="B7748966">
      <w:start w:val="1"/>
      <w:numFmt w:val="decimal"/>
      <w:lvlText w:val="%1.2"/>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0E4A4F69"/>
    <w:multiLevelType w:val="hybridMultilevel"/>
    <w:tmpl w:val="A2787808"/>
    <w:lvl w:ilvl="0" w:tplc="2E9676BC">
      <w:start w:val="1"/>
      <w:numFmt w:val="decimal"/>
      <w:lvlText w:val="%1.2"/>
      <w:lvlJc w:val="left"/>
      <w:pPr>
        <w:ind w:left="1434" w:hanging="360"/>
      </w:pPr>
      <w:rPr>
        <w:rFonts w:hint="default"/>
        <w:color w:val="000000" w:themeColor="text1"/>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0F322473"/>
    <w:multiLevelType w:val="hybridMultilevel"/>
    <w:tmpl w:val="54B0596A"/>
    <w:lvl w:ilvl="0" w:tplc="089ED3C4">
      <w:start w:val="1"/>
      <w:numFmt w:val="decimal"/>
      <w:lvlText w:val="%1.2"/>
      <w:lvlJc w:val="left"/>
      <w:pPr>
        <w:ind w:left="1434" w:hanging="360"/>
      </w:pPr>
      <w:rPr>
        <w:rFonts w:hint="default"/>
        <w:color w:val="000000" w:themeColor="text1"/>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1559333C"/>
    <w:multiLevelType w:val="hybridMultilevel"/>
    <w:tmpl w:val="6666D004"/>
    <w:lvl w:ilvl="0" w:tplc="100C000F">
      <w:start w:val="1"/>
      <w:numFmt w:val="decimal"/>
      <w:lvlText w:val="%1."/>
      <w:lvlJc w:val="left"/>
      <w:pPr>
        <w:ind w:left="862" w:hanging="360"/>
      </w:pPr>
    </w:lvl>
    <w:lvl w:ilvl="1" w:tplc="100C0019">
      <w:start w:val="1"/>
      <w:numFmt w:val="lowerLetter"/>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15">
    <w:nsid w:val="1577355E"/>
    <w:multiLevelType w:val="hybridMultilevel"/>
    <w:tmpl w:val="8B0CD17C"/>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nsid w:val="207A203E"/>
    <w:multiLevelType w:val="hybridMultilevel"/>
    <w:tmpl w:val="24B82DD6"/>
    <w:lvl w:ilvl="0" w:tplc="CB3AF8EE">
      <w:start w:val="1"/>
      <w:numFmt w:val="decimal"/>
      <w:lvlText w:val="%1.2"/>
      <w:lvlJc w:val="left"/>
      <w:pPr>
        <w:ind w:left="720" w:hanging="360"/>
      </w:pPr>
      <w:rPr>
        <w:rFonts w:hint="default"/>
        <w:color w:val="000000" w:themeColor="text1"/>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243A02E1"/>
    <w:multiLevelType w:val="hybridMultilevel"/>
    <w:tmpl w:val="37D40F78"/>
    <w:lvl w:ilvl="0" w:tplc="5E3C8C28">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7E71403"/>
    <w:multiLevelType w:val="hybridMultilevel"/>
    <w:tmpl w:val="CA5CB70A"/>
    <w:lvl w:ilvl="0" w:tplc="CB3AF8EE">
      <w:start w:val="1"/>
      <w:numFmt w:val="decimal"/>
      <w:lvlText w:val="%1.2"/>
      <w:lvlJc w:val="left"/>
      <w:pPr>
        <w:ind w:left="1077" w:hanging="360"/>
      </w:pPr>
      <w:rPr>
        <w:rFonts w:hint="default"/>
        <w:color w:val="000000" w:themeColor="text1"/>
      </w:rPr>
    </w:lvl>
    <w:lvl w:ilvl="1" w:tplc="100C0019" w:tentative="1">
      <w:start w:val="1"/>
      <w:numFmt w:val="lowerLetter"/>
      <w:lvlText w:val="%2."/>
      <w:lvlJc w:val="left"/>
      <w:pPr>
        <w:ind w:left="1797" w:hanging="360"/>
      </w:pPr>
    </w:lvl>
    <w:lvl w:ilvl="2" w:tplc="100C001B" w:tentative="1">
      <w:start w:val="1"/>
      <w:numFmt w:val="lowerRoman"/>
      <w:lvlText w:val="%3."/>
      <w:lvlJc w:val="right"/>
      <w:pPr>
        <w:ind w:left="2517" w:hanging="180"/>
      </w:pPr>
    </w:lvl>
    <w:lvl w:ilvl="3" w:tplc="100C000F" w:tentative="1">
      <w:start w:val="1"/>
      <w:numFmt w:val="decimal"/>
      <w:lvlText w:val="%4."/>
      <w:lvlJc w:val="left"/>
      <w:pPr>
        <w:ind w:left="3237" w:hanging="360"/>
      </w:pPr>
    </w:lvl>
    <w:lvl w:ilvl="4" w:tplc="100C0019" w:tentative="1">
      <w:start w:val="1"/>
      <w:numFmt w:val="lowerLetter"/>
      <w:lvlText w:val="%5."/>
      <w:lvlJc w:val="left"/>
      <w:pPr>
        <w:ind w:left="3957" w:hanging="360"/>
      </w:pPr>
    </w:lvl>
    <w:lvl w:ilvl="5" w:tplc="100C001B" w:tentative="1">
      <w:start w:val="1"/>
      <w:numFmt w:val="lowerRoman"/>
      <w:lvlText w:val="%6."/>
      <w:lvlJc w:val="right"/>
      <w:pPr>
        <w:ind w:left="4677" w:hanging="180"/>
      </w:pPr>
    </w:lvl>
    <w:lvl w:ilvl="6" w:tplc="100C000F" w:tentative="1">
      <w:start w:val="1"/>
      <w:numFmt w:val="decimal"/>
      <w:lvlText w:val="%7."/>
      <w:lvlJc w:val="left"/>
      <w:pPr>
        <w:ind w:left="5397" w:hanging="360"/>
      </w:pPr>
    </w:lvl>
    <w:lvl w:ilvl="7" w:tplc="100C0019" w:tentative="1">
      <w:start w:val="1"/>
      <w:numFmt w:val="lowerLetter"/>
      <w:lvlText w:val="%8."/>
      <w:lvlJc w:val="left"/>
      <w:pPr>
        <w:ind w:left="6117" w:hanging="360"/>
      </w:pPr>
    </w:lvl>
    <w:lvl w:ilvl="8" w:tplc="100C001B" w:tentative="1">
      <w:start w:val="1"/>
      <w:numFmt w:val="lowerRoman"/>
      <w:lvlText w:val="%9."/>
      <w:lvlJc w:val="right"/>
      <w:pPr>
        <w:ind w:left="6837" w:hanging="180"/>
      </w:pPr>
    </w:lvl>
  </w:abstractNum>
  <w:abstractNum w:abstractNumId="19">
    <w:nsid w:val="2B12196C"/>
    <w:multiLevelType w:val="hybridMultilevel"/>
    <w:tmpl w:val="D68EA156"/>
    <w:lvl w:ilvl="0" w:tplc="B7748966">
      <w:start w:val="1"/>
      <w:numFmt w:val="decimal"/>
      <w:lvlText w:val="%1.2"/>
      <w:lvlJc w:val="left"/>
      <w:pPr>
        <w:ind w:left="1582" w:hanging="360"/>
      </w:pPr>
      <w:rPr>
        <w:rFonts w:hint="default"/>
      </w:rPr>
    </w:lvl>
    <w:lvl w:ilvl="1" w:tplc="100C0019" w:tentative="1">
      <w:start w:val="1"/>
      <w:numFmt w:val="lowerLetter"/>
      <w:lvlText w:val="%2."/>
      <w:lvlJc w:val="left"/>
      <w:pPr>
        <w:ind w:left="2302" w:hanging="360"/>
      </w:pPr>
    </w:lvl>
    <w:lvl w:ilvl="2" w:tplc="100C001B" w:tentative="1">
      <w:start w:val="1"/>
      <w:numFmt w:val="lowerRoman"/>
      <w:lvlText w:val="%3."/>
      <w:lvlJc w:val="right"/>
      <w:pPr>
        <w:ind w:left="3022" w:hanging="180"/>
      </w:pPr>
    </w:lvl>
    <w:lvl w:ilvl="3" w:tplc="100C000F" w:tentative="1">
      <w:start w:val="1"/>
      <w:numFmt w:val="decimal"/>
      <w:lvlText w:val="%4."/>
      <w:lvlJc w:val="left"/>
      <w:pPr>
        <w:ind w:left="3742" w:hanging="360"/>
      </w:pPr>
    </w:lvl>
    <w:lvl w:ilvl="4" w:tplc="100C0019" w:tentative="1">
      <w:start w:val="1"/>
      <w:numFmt w:val="lowerLetter"/>
      <w:lvlText w:val="%5."/>
      <w:lvlJc w:val="left"/>
      <w:pPr>
        <w:ind w:left="4462" w:hanging="360"/>
      </w:pPr>
    </w:lvl>
    <w:lvl w:ilvl="5" w:tplc="100C001B" w:tentative="1">
      <w:start w:val="1"/>
      <w:numFmt w:val="lowerRoman"/>
      <w:lvlText w:val="%6."/>
      <w:lvlJc w:val="right"/>
      <w:pPr>
        <w:ind w:left="5182" w:hanging="180"/>
      </w:pPr>
    </w:lvl>
    <w:lvl w:ilvl="6" w:tplc="100C000F" w:tentative="1">
      <w:start w:val="1"/>
      <w:numFmt w:val="decimal"/>
      <w:lvlText w:val="%7."/>
      <w:lvlJc w:val="left"/>
      <w:pPr>
        <w:ind w:left="5902" w:hanging="360"/>
      </w:pPr>
    </w:lvl>
    <w:lvl w:ilvl="7" w:tplc="100C0019" w:tentative="1">
      <w:start w:val="1"/>
      <w:numFmt w:val="lowerLetter"/>
      <w:lvlText w:val="%8."/>
      <w:lvlJc w:val="left"/>
      <w:pPr>
        <w:ind w:left="6622" w:hanging="360"/>
      </w:pPr>
    </w:lvl>
    <w:lvl w:ilvl="8" w:tplc="100C001B" w:tentative="1">
      <w:start w:val="1"/>
      <w:numFmt w:val="lowerRoman"/>
      <w:lvlText w:val="%9."/>
      <w:lvlJc w:val="right"/>
      <w:pPr>
        <w:ind w:left="7342" w:hanging="180"/>
      </w:pPr>
    </w:lvl>
  </w:abstractNum>
  <w:abstractNum w:abstractNumId="20">
    <w:nsid w:val="2B661EA2"/>
    <w:multiLevelType w:val="hybridMultilevel"/>
    <w:tmpl w:val="AD54F126"/>
    <w:lvl w:ilvl="0" w:tplc="100C000F">
      <w:start w:val="1"/>
      <w:numFmt w:val="decimal"/>
      <w:lvlText w:val="%1."/>
      <w:lvlJc w:val="left"/>
      <w:pPr>
        <w:ind w:left="1077" w:hanging="360"/>
      </w:pPr>
    </w:lvl>
    <w:lvl w:ilvl="1" w:tplc="100C0019" w:tentative="1">
      <w:start w:val="1"/>
      <w:numFmt w:val="lowerLetter"/>
      <w:lvlText w:val="%2."/>
      <w:lvlJc w:val="left"/>
      <w:pPr>
        <w:ind w:left="1797" w:hanging="360"/>
      </w:pPr>
    </w:lvl>
    <w:lvl w:ilvl="2" w:tplc="100C001B" w:tentative="1">
      <w:start w:val="1"/>
      <w:numFmt w:val="lowerRoman"/>
      <w:lvlText w:val="%3."/>
      <w:lvlJc w:val="right"/>
      <w:pPr>
        <w:ind w:left="2517" w:hanging="180"/>
      </w:pPr>
    </w:lvl>
    <w:lvl w:ilvl="3" w:tplc="100C000F" w:tentative="1">
      <w:start w:val="1"/>
      <w:numFmt w:val="decimal"/>
      <w:lvlText w:val="%4."/>
      <w:lvlJc w:val="left"/>
      <w:pPr>
        <w:ind w:left="3237" w:hanging="360"/>
      </w:pPr>
    </w:lvl>
    <w:lvl w:ilvl="4" w:tplc="100C0019" w:tentative="1">
      <w:start w:val="1"/>
      <w:numFmt w:val="lowerLetter"/>
      <w:lvlText w:val="%5."/>
      <w:lvlJc w:val="left"/>
      <w:pPr>
        <w:ind w:left="3957" w:hanging="360"/>
      </w:pPr>
    </w:lvl>
    <w:lvl w:ilvl="5" w:tplc="100C001B" w:tentative="1">
      <w:start w:val="1"/>
      <w:numFmt w:val="lowerRoman"/>
      <w:lvlText w:val="%6."/>
      <w:lvlJc w:val="right"/>
      <w:pPr>
        <w:ind w:left="4677" w:hanging="180"/>
      </w:pPr>
    </w:lvl>
    <w:lvl w:ilvl="6" w:tplc="100C000F" w:tentative="1">
      <w:start w:val="1"/>
      <w:numFmt w:val="decimal"/>
      <w:lvlText w:val="%7."/>
      <w:lvlJc w:val="left"/>
      <w:pPr>
        <w:ind w:left="5397" w:hanging="360"/>
      </w:pPr>
    </w:lvl>
    <w:lvl w:ilvl="7" w:tplc="100C0019" w:tentative="1">
      <w:start w:val="1"/>
      <w:numFmt w:val="lowerLetter"/>
      <w:lvlText w:val="%8."/>
      <w:lvlJc w:val="left"/>
      <w:pPr>
        <w:ind w:left="6117" w:hanging="360"/>
      </w:pPr>
    </w:lvl>
    <w:lvl w:ilvl="8" w:tplc="100C001B" w:tentative="1">
      <w:start w:val="1"/>
      <w:numFmt w:val="lowerRoman"/>
      <w:lvlText w:val="%9."/>
      <w:lvlJc w:val="right"/>
      <w:pPr>
        <w:ind w:left="6837" w:hanging="180"/>
      </w:pPr>
    </w:lvl>
  </w:abstractNum>
  <w:abstractNum w:abstractNumId="21">
    <w:nsid w:val="31E847A4"/>
    <w:multiLevelType w:val="hybridMultilevel"/>
    <w:tmpl w:val="5AAE3CC0"/>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2">
    <w:nsid w:val="3924481E"/>
    <w:multiLevelType w:val="hybridMultilevel"/>
    <w:tmpl w:val="F110733E"/>
    <w:lvl w:ilvl="0" w:tplc="100C000F">
      <w:start w:val="1"/>
      <w:numFmt w:val="decimal"/>
      <w:lvlText w:val="%1."/>
      <w:lvlJc w:val="left"/>
      <w:pPr>
        <w:ind w:left="862" w:hanging="360"/>
      </w:pPr>
    </w:lvl>
    <w:lvl w:ilvl="1" w:tplc="100C000F">
      <w:start w:val="1"/>
      <w:numFmt w:val="decimal"/>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23">
    <w:nsid w:val="3C7B6D4A"/>
    <w:multiLevelType w:val="hybridMultilevel"/>
    <w:tmpl w:val="17B28F80"/>
    <w:lvl w:ilvl="0" w:tplc="854AE4C6">
      <w:start w:val="1"/>
      <w:numFmt w:val="decimal"/>
      <w:lvlText w:val="%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nsid w:val="3EB02087"/>
    <w:multiLevelType w:val="hybridMultilevel"/>
    <w:tmpl w:val="14C070E2"/>
    <w:lvl w:ilvl="0" w:tplc="BDAAC120">
      <w:start w:val="1"/>
      <w:numFmt w:val="decimal"/>
      <w:lvlText w:val="%1.1"/>
      <w:lvlJc w:val="left"/>
      <w:pPr>
        <w:ind w:left="1582" w:hanging="360"/>
      </w:pPr>
      <w:rPr>
        <w:rFonts w:hint="default"/>
      </w:rPr>
    </w:lvl>
    <w:lvl w:ilvl="1" w:tplc="100C0019" w:tentative="1">
      <w:start w:val="1"/>
      <w:numFmt w:val="lowerLetter"/>
      <w:lvlText w:val="%2."/>
      <w:lvlJc w:val="left"/>
      <w:pPr>
        <w:ind w:left="2302" w:hanging="360"/>
      </w:pPr>
    </w:lvl>
    <w:lvl w:ilvl="2" w:tplc="100C001B" w:tentative="1">
      <w:start w:val="1"/>
      <w:numFmt w:val="lowerRoman"/>
      <w:lvlText w:val="%3."/>
      <w:lvlJc w:val="right"/>
      <w:pPr>
        <w:ind w:left="3022" w:hanging="180"/>
      </w:pPr>
    </w:lvl>
    <w:lvl w:ilvl="3" w:tplc="100C000F" w:tentative="1">
      <w:start w:val="1"/>
      <w:numFmt w:val="decimal"/>
      <w:lvlText w:val="%4."/>
      <w:lvlJc w:val="left"/>
      <w:pPr>
        <w:ind w:left="3742" w:hanging="360"/>
      </w:pPr>
    </w:lvl>
    <w:lvl w:ilvl="4" w:tplc="100C0019" w:tentative="1">
      <w:start w:val="1"/>
      <w:numFmt w:val="lowerLetter"/>
      <w:lvlText w:val="%5."/>
      <w:lvlJc w:val="left"/>
      <w:pPr>
        <w:ind w:left="4462" w:hanging="360"/>
      </w:pPr>
    </w:lvl>
    <w:lvl w:ilvl="5" w:tplc="100C001B" w:tentative="1">
      <w:start w:val="1"/>
      <w:numFmt w:val="lowerRoman"/>
      <w:lvlText w:val="%6."/>
      <w:lvlJc w:val="right"/>
      <w:pPr>
        <w:ind w:left="5182" w:hanging="180"/>
      </w:pPr>
    </w:lvl>
    <w:lvl w:ilvl="6" w:tplc="100C000F" w:tentative="1">
      <w:start w:val="1"/>
      <w:numFmt w:val="decimal"/>
      <w:lvlText w:val="%7."/>
      <w:lvlJc w:val="left"/>
      <w:pPr>
        <w:ind w:left="5902" w:hanging="360"/>
      </w:pPr>
    </w:lvl>
    <w:lvl w:ilvl="7" w:tplc="100C0019" w:tentative="1">
      <w:start w:val="1"/>
      <w:numFmt w:val="lowerLetter"/>
      <w:lvlText w:val="%8."/>
      <w:lvlJc w:val="left"/>
      <w:pPr>
        <w:ind w:left="6622" w:hanging="360"/>
      </w:pPr>
    </w:lvl>
    <w:lvl w:ilvl="8" w:tplc="100C001B" w:tentative="1">
      <w:start w:val="1"/>
      <w:numFmt w:val="lowerRoman"/>
      <w:lvlText w:val="%9."/>
      <w:lvlJc w:val="right"/>
      <w:pPr>
        <w:ind w:left="7342" w:hanging="180"/>
      </w:pPr>
    </w:lvl>
  </w:abstractNum>
  <w:abstractNum w:abstractNumId="25">
    <w:nsid w:val="44900EFA"/>
    <w:multiLevelType w:val="hybridMultilevel"/>
    <w:tmpl w:val="A1E0A67A"/>
    <w:lvl w:ilvl="0" w:tplc="2E9676BC">
      <w:start w:val="1"/>
      <w:numFmt w:val="decimal"/>
      <w:lvlText w:val="%1.2"/>
      <w:lvlJc w:val="left"/>
      <w:pPr>
        <w:ind w:left="2508" w:hanging="360"/>
      </w:pPr>
      <w:rPr>
        <w:rFonts w:hint="default"/>
        <w:color w:val="000000" w:themeColor="text1"/>
      </w:rPr>
    </w:lvl>
    <w:lvl w:ilvl="1" w:tplc="100C0019" w:tentative="1">
      <w:start w:val="1"/>
      <w:numFmt w:val="lowerLetter"/>
      <w:lvlText w:val="%2."/>
      <w:lvlJc w:val="left"/>
      <w:pPr>
        <w:ind w:left="2514" w:hanging="360"/>
      </w:pPr>
    </w:lvl>
    <w:lvl w:ilvl="2" w:tplc="100C001B" w:tentative="1">
      <w:start w:val="1"/>
      <w:numFmt w:val="lowerRoman"/>
      <w:lvlText w:val="%3."/>
      <w:lvlJc w:val="right"/>
      <w:pPr>
        <w:ind w:left="3234" w:hanging="180"/>
      </w:pPr>
    </w:lvl>
    <w:lvl w:ilvl="3" w:tplc="100C000F" w:tentative="1">
      <w:start w:val="1"/>
      <w:numFmt w:val="decimal"/>
      <w:lvlText w:val="%4."/>
      <w:lvlJc w:val="left"/>
      <w:pPr>
        <w:ind w:left="3954" w:hanging="360"/>
      </w:pPr>
    </w:lvl>
    <w:lvl w:ilvl="4" w:tplc="100C0019" w:tentative="1">
      <w:start w:val="1"/>
      <w:numFmt w:val="lowerLetter"/>
      <w:lvlText w:val="%5."/>
      <w:lvlJc w:val="left"/>
      <w:pPr>
        <w:ind w:left="4674" w:hanging="360"/>
      </w:pPr>
    </w:lvl>
    <w:lvl w:ilvl="5" w:tplc="100C001B" w:tentative="1">
      <w:start w:val="1"/>
      <w:numFmt w:val="lowerRoman"/>
      <w:lvlText w:val="%6."/>
      <w:lvlJc w:val="right"/>
      <w:pPr>
        <w:ind w:left="5394" w:hanging="180"/>
      </w:pPr>
    </w:lvl>
    <w:lvl w:ilvl="6" w:tplc="100C000F" w:tentative="1">
      <w:start w:val="1"/>
      <w:numFmt w:val="decimal"/>
      <w:lvlText w:val="%7."/>
      <w:lvlJc w:val="left"/>
      <w:pPr>
        <w:ind w:left="6114" w:hanging="360"/>
      </w:pPr>
    </w:lvl>
    <w:lvl w:ilvl="7" w:tplc="100C0019" w:tentative="1">
      <w:start w:val="1"/>
      <w:numFmt w:val="lowerLetter"/>
      <w:lvlText w:val="%8."/>
      <w:lvlJc w:val="left"/>
      <w:pPr>
        <w:ind w:left="6834" w:hanging="360"/>
      </w:pPr>
    </w:lvl>
    <w:lvl w:ilvl="8" w:tplc="100C001B" w:tentative="1">
      <w:start w:val="1"/>
      <w:numFmt w:val="lowerRoman"/>
      <w:lvlText w:val="%9."/>
      <w:lvlJc w:val="right"/>
      <w:pPr>
        <w:ind w:left="7554" w:hanging="180"/>
      </w:pPr>
    </w:lvl>
  </w:abstractNum>
  <w:abstractNum w:abstractNumId="26">
    <w:nsid w:val="4523116E"/>
    <w:multiLevelType w:val="hybridMultilevel"/>
    <w:tmpl w:val="A3102786"/>
    <w:lvl w:ilvl="0" w:tplc="B7748966">
      <w:start w:val="1"/>
      <w:numFmt w:val="decimal"/>
      <w:lvlText w:val="%1.2"/>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nsid w:val="4BD02BA8"/>
    <w:multiLevelType w:val="hybridMultilevel"/>
    <w:tmpl w:val="322899B4"/>
    <w:lvl w:ilvl="0" w:tplc="C2AAA5F8">
      <w:start w:val="2"/>
      <w:numFmt w:val="decimal"/>
      <w:lvlText w:val="%1.2"/>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nsid w:val="52E609CB"/>
    <w:multiLevelType w:val="hybridMultilevel"/>
    <w:tmpl w:val="B09A728A"/>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9">
    <w:nsid w:val="5B5A5BB9"/>
    <w:multiLevelType w:val="hybridMultilevel"/>
    <w:tmpl w:val="E2F672A2"/>
    <w:lvl w:ilvl="0" w:tplc="36A00262">
      <w:start w:val="1"/>
      <w:numFmt w:val="decimal"/>
      <w:pStyle w:val="AufzhlungNummerierung"/>
      <w:lvlText w:val="%1."/>
      <w:lvlJc w:val="left"/>
      <w:pPr>
        <w:tabs>
          <w:tab w:val="num" w:pos="757"/>
        </w:tabs>
        <w:ind w:left="720" w:hanging="323"/>
      </w:pPr>
      <w:rPr>
        <w:rFonts w:ascii="Arial" w:hAnsi="Arial" w:hint="default"/>
        <w:sz w:val="22"/>
      </w:rPr>
    </w:lvl>
    <w:lvl w:ilvl="1" w:tplc="04070019">
      <w:start w:val="1"/>
      <w:numFmt w:val="lowerLetter"/>
      <w:lvlText w:val="%2."/>
      <w:lvlJc w:val="left"/>
      <w:pPr>
        <w:tabs>
          <w:tab w:val="num" w:pos="1440"/>
        </w:tabs>
        <w:ind w:left="1440" w:hanging="360"/>
      </w:pPr>
      <w:rPr>
        <w:rFonts w:hint="default"/>
        <w:sz w:val="22"/>
      </w:rPr>
    </w:lvl>
    <w:lvl w:ilvl="2" w:tplc="0407000F">
      <w:start w:val="1"/>
      <w:numFmt w:val="decimal"/>
      <w:lvlText w:val="%3."/>
      <w:lvlJc w:val="left"/>
      <w:pPr>
        <w:tabs>
          <w:tab w:val="num" w:pos="2340"/>
        </w:tabs>
        <w:ind w:left="2340" w:hanging="360"/>
      </w:pPr>
      <w:rPr>
        <w:rFonts w:hint="default"/>
        <w:sz w:val="22"/>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5C697331"/>
    <w:multiLevelType w:val="hybridMultilevel"/>
    <w:tmpl w:val="C8A64662"/>
    <w:lvl w:ilvl="0" w:tplc="854AE4C6">
      <w:start w:val="1"/>
      <w:numFmt w:val="decimal"/>
      <w:lvlText w:val="%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nsid w:val="62424359"/>
    <w:multiLevelType w:val="hybridMultilevel"/>
    <w:tmpl w:val="E27C68CE"/>
    <w:lvl w:ilvl="0" w:tplc="100C000F">
      <w:start w:val="1"/>
      <w:numFmt w:val="decimal"/>
      <w:lvlText w:val="%1."/>
      <w:lvlJc w:val="left"/>
      <w:pPr>
        <w:ind w:left="862" w:hanging="360"/>
      </w:pPr>
    </w:lvl>
    <w:lvl w:ilvl="1" w:tplc="100C000F">
      <w:start w:val="1"/>
      <w:numFmt w:val="decimal"/>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32">
    <w:nsid w:val="66620101"/>
    <w:multiLevelType w:val="hybridMultilevel"/>
    <w:tmpl w:val="8EE6AAD8"/>
    <w:lvl w:ilvl="0" w:tplc="100C000F">
      <w:start w:val="1"/>
      <w:numFmt w:val="decimal"/>
      <w:lvlText w:val="%1."/>
      <w:lvlJc w:val="left"/>
      <w:pPr>
        <w:ind w:left="720" w:hanging="360"/>
      </w:p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3">
    <w:nsid w:val="6B8343AF"/>
    <w:multiLevelType w:val="hybridMultilevel"/>
    <w:tmpl w:val="A78AC90C"/>
    <w:lvl w:ilvl="0" w:tplc="B7748966">
      <w:start w:val="1"/>
      <w:numFmt w:val="decimal"/>
      <w:lvlText w:val="%1.2"/>
      <w:lvlJc w:val="left"/>
      <w:pPr>
        <w:ind w:left="1582" w:hanging="360"/>
      </w:pPr>
      <w:rPr>
        <w:rFonts w:hint="default"/>
      </w:rPr>
    </w:lvl>
    <w:lvl w:ilvl="1" w:tplc="100C0019" w:tentative="1">
      <w:start w:val="1"/>
      <w:numFmt w:val="lowerLetter"/>
      <w:lvlText w:val="%2."/>
      <w:lvlJc w:val="left"/>
      <w:pPr>
        <w:ind w:left="2302" w:hanging="360"/>
      </w:pPr>
    </w:lvl>
    <w:lvl w:ilvl="2" w:tplc="100C001B" w:tentative="1">
      <w:start w:val="1"/>
      <w:numFmt w:val="lowerRoman"/>
      <w:lvlText w:val="%3."/>
      <w:lvlJc w:val="right"/>
      <w:pPr>
        <w:ind w:left="3022" w:hanging="180"/>
      </w:pPr>
    </w:lvl>
    <w:lvl w:ilvl="3" w:tplc="100C000F" w:tentative="1">
      <w:start w:val="1"/>
      <w:numFmt w:val="decimal"/>
      <w:lvlText w:val="%4."/>
      <w:lvlJc w:val="left"/>
      <w:pPr>
        <w:ind w:left="3742" w:hanging="360"/>
      </w:pPr>
    </w:lvl>
    <w:lvl w:ilvl="4" w:tplc="100C0019" w:tentative="1">
      <w:start w:val="1"/>
      <w:numFmt w:val="lowerLetter"/>
      <w:lvlText w:val="%5."/>
      <w:lvlJc w:val="left"/>
      <w:pPr>
        <w:ind w:left="4462" w:hanging="360"/>
      </w:pPr>
    </w:lvl>
    <w:lvl w:ilvl="5" w:tplc="100C001B" w:tentative="1">
      <w:start w:val="1"/>
      <w:numFmt w:val="lowerRoman"/>
      <w:lvlText w:val="%6."/>
      <w:lvlJc w:val="right"/>
      <w:pPr>
        <w:ind w:left="5182" w:hanging="180"/>
      </w:pPr>
    </w:lvl>
    <w:lvl w:ilvl="6" w:tplc="100C000F" w:tentative="1">
      <w:start w:val="1"/>
      <w:numFmt w:val="decimal"/>
      <w:lvlText w:val="%7."/>
      <w:lvlJc w:val="left"/>
      <w:pPr>
        <w:ind w:left="5902" w:hanging="360"/>
      </w:pPr>
    </w:lvl>
    <w:lvl w:ilvl="7" w:tplc="100C0019" w:tentative="1">
      <w:start w:val="1"/>
      <w:numFmt w:val="lowerLetter"/>
      <w:lvlText w:val="%8."/>
      <w:lvlJc w:val="left"/>
      <w:pPr>
        <w:ind w:left="6622" w:hanging="360"/>
      </w:pPr>
    </w:lvl>
    <w:lvl w:ilvl="8" w:tplc="100C001B" w:tentative="1">
      <w:start w:val="1"/>
      <w:numFmt w:val="lowerRoman"/>
      <w:lvlText w:val="%9."/>
      <w:lvlJc w:val="right"/>
      <w:pPr>
        <w:ind w:left="7342" w:hanging="180"/>
      </w:pPr>
    </w:lvl>
  </w:abstractNum>
  <w:abstractNum w:abstractNumId="34">
    <w:nsid w:val="7809508E"/>
    <w:multiLevelType w:val="hybridMultilevel"/>
    <w:tmpl w:val="5714EC80"/>
    <w:lvl w:ilvl="0" w:tplc="854AE4C6">
      <w:start w:val="1"/>
      <w:numFmt w:val="decimal"/>
      <w:lvlText w:val="%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nsid w:val="7C1927DE"/>
    <w:multiLevelType w:val="multilevel"/>
    <w:tmpl w:val="B4746CF4"/>
    <w:lvl w:ilvl="0">
      <w:start w:val="1"/>
      <w:numFmt w:val="decimal"/>
      <w:pStyle w:val="Titre1"/>
      <w:lvlText w:val="%1"/>
      <w:lvlJc w:val="left"/>
      <w:pPr>
        <w:tabs>
          <w:tab w:val="num" w:pos="1521"/>
        </w:tabs>
        <w:ind w:left="1521" w:hanging="1701"/>
      </w:pPr>
      <w:rPr>
        <w:rFonts w:hint="default"/>
      </w:rPr>
    </w:lvl>
    <w:lvl w:ilvl="1">
      <w:start w:val="1"/>
      <w:numFmt w:val="decimal"/>
      <w:lvlText w:val="%1.%2"/>
      <w:lvlJc w:val="left"/>
      <w:pPr>
        <w:tabs>
          <w:tab w:val="num" w:pos="1276"/>
        </w:tabs>
        <w:ind w:left="1276" w:hanging="1134"/>
      </w:pPr>
      <w:rPr>
        <w:rFonts w:hint="default"/>
        <w:color w:val="000000" w:themeColor="text1"/>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418"/>
        </w:tabs>
        <w:ind w:left="1418" w:hanging="1418"/>
      </w:pPr>
      <w:rPr>
        <w:rFonts w:hint="default"/>
      </w:rPr>
    </w:lvl>
    <w:lvl w:ilvl="5">
      <w:start w:val="1"/>
      <w:numFmt w:val="decimal"/>
      <w:pStyle w:val="Titre6"/>
      <w:lvlText w:val="%1.%2.%3.%4.%5.%6"/>
      <w:lvlJc w:val="left"/>
      <w:pPr>
        <w:tabs>
          <w:tab w:val="num" w:pos="1701"/>
        </w:tabs>
        <w:ind w:left="1701" w:hanging="1701"/>
      </w:pPr>
      <w:rPr>
        <w:rFonts w:hint="default"/>
      </w:rPr>
    </w:lvl>
    <w:lvl w:ilvl="6">
      <w:start w:val="1"/>
      <w:numFmt w:val="decimal"/>
      <w:pStyle w:val="Titre7"/>
      <w:lvlText w:val="%1.%2.%3.%4.%5.%6.%7"/>
      <w:lvlJc w:val="left"/>
      <w:pPr>
        <w:tabs>
          <w:tab w:val="num" w:pos="1843"/>
        </w:tabs>
        <w:ind w:left="1843" w:hanging="1843"/>
      </w:pPr>
      <w:rPr>
        <w:rFonts w:hint="default"/>
      </w:rPr>
    </w:lvl>
    <w:lvl w:ilvl="7">
      <w:start w:val="1"/>
      <w:numFmt w:val="decimal"/>
      <w:pStyle w:val="Titre8"/>
      <w:lvlText w:val="%1.%2.%3.%4.%5.%6.%7.%8"/>
      <w:lvlJc w:val="left"/>
      <w:pPr>
        <w:tabs>
          <w:tab w:val="num" w:pos="2126"/>
        </w:tabs>
        <w:ind w:left="2126" w:hanging="2126"/>
      </w:pPr>
      <w:rPr>
        <w:rFonts w:hint="default"/>
      </w:rPr>
    </w:lvl>
    <w:lvl w:ilvl="8">
      <w:start w:val="1"/>
      <w:numFmt w:val="decimal"/>
      <w:pStyle w:val="Titre9"/>
      <w:lvlText w:val="%1.%2.%3.%4.%5.%6.%7.%8.%9"/>
      <w:lvlJc w:val="left"/>
      <w:pPr>
        <w:tabs>
          <w:tab w:val="num" w:pos="2520"/>
        </w:tabs>
        <w:ind w:left="2268" w:hanging="2268"/>
      </w:pPr>
      <w:rPr>
        <w:rFonts w:hint="default"/>
      </w:rPr>
    </w:lvl>
  </w:abstractNum>
  <w:abstractNum w:abstractNumId="36">
    <w:nsid w:val="7F38586C"/>
    <w:multiLevelType w:val="hybridMultilevel"/>
    <w:tmpl w:val="D8D4B46A"/>
    <w:lvl w:ilvl="0" w:tplc="B7748966">
      <w:start w:val="1"/>
      <w:numFmt w:val="decimal"/>
      <w:lvlText w:val="%1.2"/>
      <w:lvlJc w:val="left"/>
      <w:pPr>
        <w:ind w:left="1582" w:hanging="360"/>
      </w:pPr>
      <w:rPr>
        <w:rFonts w:hint="default"/>
      </w:rPr>
    </w:lvl>
    <w:lvl w:ilvl="1" w:tplc="100C0019" w:tentative="1">
      <w:start w:val="1"/>
      <w:numFmt w:val="lowerLetter"/>
      <w:lvlText w:val="%2."/>
      <w:lvlJc w:val="left"/>
      <w:pPr>
        <w:ind w:left="2302" w:hanging="360"/>
      </w:pPr>
    </w:lvl>
    <w:lvl w:ilvl="2" w:tplc="100C001B" w:tentative="1">
      <w:start w:val="1"/>
      <w:numFmt w:val="lowerRoman"/>
      <w:lvlText w:val="%3."/>
      <w:lvlJc w:val="right"/>
      <w:pPr>
        <w:ind w:left="3022" w:hanging="180"/>
      </w:pPr>
    </w:lvl>
    <w:lvl w:ilvl="3" w:tplc="100C000F" w:tentative="1">
      <w:start w:val="1"/>
      <w:numFmt w:val="decimal"/>
      <w:lvlText w:val="%4."/>
      <w:lvlJc w:val="left"/>
      <w:pPr>
        <w:ind w:left="3742" w:hanging="360"/>
      </w:pPr>
    </w:lvl>
    <w:lvl w:ilvl="4" w:tplc="100C0019" w:tentative="1">
      <w:start w:val="1"/>
      <w:numFmt w:val="lowerLetter"/>
      <w:lvlText w:val="%5."/>
      <w:lvlJc w:val="left"/>
      <w:pPr>
        <w:ind w:left="4462" w:hanging="360"/>
      </w:pPr>
    </w:lvl>
    <w:lvl w:ilvl="5" w:tplc="100C001B" w:tentative="1">
      <w:start w:val="1"/>
      <w:numFmt w:val="lowerRoman"/>
      <w:lvlText w:val="%6."/>
      <w:lvlJc w:val="right"/>
      <w:pPr>
        <w:ind w:left="5182" w:hanging="180"/>
      </w:pPr>
    </w:lvl>
    <w:lvl w:ilvl="6" w:tplc="100C000F" w:tentative="1">
      <w:start w:val="1"/>
      <w:numFmt w:val="decimal"/>
      <w:lvlText w:val="%7."/>
      <w:lvlJc w:val="left"/>
      <w:pPr>
        <w:ind w:left="5902" w:hanging="360"/>
      </w:pPr>
    </w:lvl>
    <w:lvl w:ilvl="7" w:tplc="100C0019" w:tentative="1">
      <w:start w:val="1"/>
      <w:numFmt w:val="lowerLetter"/>
      <w:lvlText w:val="%8."/>
      <w:lvlJc w:val="left"/>
      <w:pPr>
        <w:ind w:left="6622" w:hanging="360"/>
      </w:pPr>
    </w:lvl>
    <w:lvl w:ilvl="8" w:tplc="100C001B" w:tentative="1">
      <w:start w:val="1"/>
      <w:numFmt w:val="lowerRoman"/>
      <w:lvlText w:val="%9."/>
      <w:lvlJc w:val="right"/>
      <w:pPr>
        <w:ind w:left="7342" w:hanging="180"/>
      </w:pPr>
    </w:lvl>
  </w:abstractNum>
  <w:num w:numId="1">
    <w:abstractNumId w:val="3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7"/>
  </w:num>
  <w:num w:numId="13">
    <w:abstractNumId w:val="29"/>
  </w:num>
  <w:num w:numId="14">
    <w:abstractNumId w:val="21"/>
  </w:num>
  <w:num w:numId="15">
    <w:abstractNumId w:val="28"/>
  </w:num>
  <w:num w:numId="16">
    <w:abstractNumId w:val="14"/>
  </w:num>
  <w:num w:numId="17">
    <w:abstractNumId w:val="32"/>
  </w:num>
  <w:num w:numId="18">
    <w:abstractNumId w:val="22"/>
  </w:num>
  <w:num w:numId="19">
    <w:abstractNumId w:val="31"/>
  </w:num>
  <w:num w:numId="20">
    <w:abstractNumId w:val="10"/>
  </w:num>
  <w:num w:numId="21">
    <w:abstractNumId w:val="16"/>
  </w:num>
  <w:num w:numId="22">
    <w:abstractNumId w:val="11"/>
  </w:num>
  <w:num w:numId="23">
    <w:abstractNumId w:val="27"/>
  </w:num>
  <w:num w:numId="24">
    <w:abstractNumId w:val="23"/>
  </w:num>
  <w:num w:numId="25">
    <w:abstractNumId w:val="19"/>
  </w:num>
  <w:num w:numId="26">
    <w:abstractNumId w:val="33"/>
  </w:num>
  <w:num w:numId="27">
    <w:abstractNumId w:val="36"/>
  </w:num>
  <w:num w:numId="28">
    <w:abstractNumId w:val="24"/>
  </w:num>
  <w:num w:numId="29">
    <w:abstractNumId w:val="26"/>
  </w:num>
  <w:num w:numId="30">
    <w:abstractNumId w:val="34"/>
  </w:num>
  <w:num w:numId="31">
    <w:abstractNumId w:val="30"/>
  </w:num>
  <w:num w:numId="32">
    <w:abstractNumId w:val="20"/>
  </w:num>
  <w:num w:numId="33">
    <w:abstractNumId w:val="18"/>
  </w:num>
  <w:num w:numId="34">
    <w:abstractNumId w:val="13"/>
  </w:num>
  <w:num w:numId="35">
    <w:abstractNumId w:val="12"/>
  </w:num>
  <w:num w:numId="36">
    <w:abstractNumId w:val="25"/>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A2E"/>
    <w:rsid w:val="00002830"/>
    <w:rsid w:val="0002033B"/>
    <w:rsid w:val="00066225"/>
    <w:rsid w:val="000C7999"/>
    <w:rsid w:val="00132695"/>
    <w:rsid w:val="00194A93"/>
    <w:rsid w:val="00213239"/>
    <w:rsid w:val="00221AF0"/>
    <w:rsid w:val="002315E7"/>
    <w:rsid w:val="00295572"/>
    <w:rsid w:val="00383324"/>
    <w:rsid w:val="003861B4"/>
    <w:rsid w:val="0046486A"/>
    <w:rsid w:val="005725CE"/>
    <w:rsid w:val="005C5706"/>
    <w:rsid w:val="00653177"/>
    <w:rsid w:val="006622F7"/>
    <w:rsid w:val="00693EDB"/>
    <w:rsid w:val="006A0C45"/>
    <w:rsid w:val="006A2988"/>
    <w:rsid w:val="00727249"/>
    <w:rsid w:val="00741DF2"/>
    <w:rsid w:val="00762995"/>
    <w:rsid w:val="007C4F3B"/>
    <w:rsid w:val="007E1513"/>
    <w:rsid w:val="007F39F6"/>
    <w:rsid w:val="00870CFE"/>
    <w:rsid w:val="008D09DB"/>
    <w:rsid w:val="00931742"/>
    <w:rsid w:val="00975BBD"/>
    <w:rsid w:val="00985CA7"/>
    <w:rsid w:val="009C47B0"/>
    <w:rsid w:val="009D0693"/>
    <w:rsid w:val="009D6551"/>
    <w:rsid w:val="00A1407F"/>
    <w:rsid w:val="00A23136"/>
    <w:rsid w:val="00AD78EB"/>
    <w:rsid w:val="00BB76FD"/>
    <w:rsid w:val="00BC7D24"/>
    <w:rsid w:val="00BF1126"/>
    <w:rsid w:val="00C51B3F"/>
    <w:rsid w:val="00C71F53"/>
    <w:rsid w:val="00C75F5B"/>
    <w:rsid w:val="00C86017"/>
    <w:rsid w:val="00CC5E14"/>
    <w:rsid w:val="00D04C5C"/>
    <w:rsid w:val="00E371D5"/>
    <w:rsid w:val="00E449E8"/>
    <w:rsid w:val="00ED4A2E"/>
    <w:rsid w:val="00F14727"/>
    <w:rsid w:val="00F85CE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ind w:left="1520"/>
      <w:jc w:val="left"/>
      <w:outlineLvl w:val="0"/>
    </w:pPr>
    <w:rPr>
      <w:rFonts w:ascii="Arial" w:hAnsi="Arial" w:cs="Arial"/>
      <w:b/>
      <w:kern w:val="32"/>
      <w:sz w:val="20"/>
    </w:rPr>
  </w:style>
  <w:style w:type="paragraph" w:styleId="Titre2">
    <w:name w:val="heading 2"/>
    <w:basedOn w:val="Titre1"/>
    <w:next w:val="Normal"/>
    <w:link w:val="Titre2Car"/>
    <w:autoRedefine/>
    <w:qFormat/>
    <w:pPr>
      <w:numPr>
        <w:numId w:val="0"/>
      </w:numPr>
      <w:tabs>
        <w:tab w:val="clear" w:pos="709"/>
        <w:tab w:val="left" w:pos="851"/>
      </w:tabs>
      <w:spacing w:after="0"/>
      <w:ind w:left="142"/>
      <w:outlineLvl w:val="1"/>
    </w:pPr>
    <w:rPr>
      <w:lang w:val="fr-CH"/>
    </w:r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clear" w:pos="1418"/>
        <w:tab w:val="left" w:pos="1134"/>
      </w:tabs>
      <w:ind w:left="1134" w:hanging="1134"/>
      <w:outlineLvl w:val="4"/>
    </w:pPr>
  </w:style>
  <w:style w:type="paragraph" w:styleId="Titre6">
    <w:name w:val="heading 6"/>
    <w:basedOn w:val="Titre1"/>
    <w:next w:val="Normal"/>
    <w:link w:val="Titre6Car"/>
    <w:qFormat/>
    <w:pPr>
      <w:numPr>
        <w:ilvl w:val="5"/>
      </w:numPr>
      <w:tabs>
        <w:tab w:val="clear" w:pos="709"/>
        <w:tab w:val="clear" w:pos="1701"/>
        <w:tab w:val="left" w:pos="1418"/>
      </w:tabs>
      <w:ind w:left="1418" w:hanging="1418"/>
      <w:outlineLvl w:val="5"/>
    </w:pPr>
  </w:style>
  <w:style w:type="paragraph" w:styleId="Titre7">
    <w:name w:val="heading 7"/>
    <w:basedOn w:val="Titre1"/>
    <w:next w:val="Normal"/>
    <w:link w:val="Titre7Car"/>
    <w:qFormat/>
    <w:pPr>
      <w:numPr>
        <w:ilvl w:val="6"/>
      </w:numPr>
      <w:tabs>
        <w:tab w:val="clear" w:pos="709"/>
        <w:tab w:val="clear" w:pos="1843"/>
        <w:tab w:val="left" w:pos="1560"/>
      </w:tabs>
      <w:ind w:left="1560" w:hanging="1560"/>
      <w:outlineLvl w:val="6"/>
    </w:pPr>
  </w:style>
  <w:style w:type="paragraph" w:styleId="Titre8">
    <w:name w:val="heading 8"/>
    <w:basedOn w:val="Titre1"/>
    <w:next w:val="Normal"/>
    <w:link w:val="Titre8Car"/>
    <w:qFormat/>
    <w:pPr>
      <w:numPr>
        <w:ilvl w:val="7"/>
      </w:numPr>
      <w:tabs>
        <w:tab w:val="clear" w:pos="709"/>
        <w:tab w:val="clear" w:pos="2126"/>
        <w:tab w:val="left" w:pos="1843"/>
      </w:tabs>
      <w:ind w:left="1843" w:hanging="1843"/>
      <w:outlineLvl w:val="7"/>
    </w:pPr>
  </w:style>
  <w:style w:type="paragraph" w:styleId="Titre9">
    <w:name w:val="heading 9"/>
    <w:basedOn w:val="Titre1"/>
    <w:next w:val="Normal"/>
    <w:link w:val="Titre9Car"/>
    <w:qFormat/>
    <w:pPr>
      <w:numPr>
        <w:ilvl w:val="8"/>
      </w:numPr>
      <w:tabs>
        <w:tab w:val="clear" w:pos="709"/>
        <w:tab w:val="clear" w:pos="2520"/>
        <w:tab w:val="left" w:pos="2127"/>
      </w:tabs>
      <w:ind w:left="2127" w:hanging="2127"/>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kern w:val="32"/>
      <w:sz w:val="20"/>
      <w:szCs w:val="20"/>
      <w:lang w:val="de-CH" w:eastAsia="de-DE"/>
    </w:rPr>
  </w:style>
  <w:style w:type="character" w:customStyle="1" w:styleId="Titre2Car">
    <w:name w:val="Titre 2 Car"/>
    <w:basedOn w:val="Policepardfaut"/>
    <w:link w:val="Titre2"/>
    <w:rPr>
      <w:rFonts w:ascii="Arial" w:eastAsia="Times New Roman" w:hAnsi="Arial" w:cs="Arial"/>
      <w:b/>
      <w:kern w:val="32"/>
      <w:sz w:val="20"/>
      <w:szCs w:val="20"/>
      <w:lang w:eastAsia="de-DE"/>
    </w:rPr>
  </w:style>
  <w:style w:type="character" w:customStyle="1" w:styleId="Titre3Car">
    <w:name w:val="Titre 3 Car"/>
    <w:basedOn w:val="Policepardfaut"/>
    <w:link w:val="Titre3"/>
    <w:rPr>
      <w:rFonts w:ascii="Arial" w:eastAsia="Times New Roman" w:hAnsi="Arial" w:cs="Arial"/>
      <w:b/>
      <w:kern w:val="32"/>
      <w:sz w:val="20"/>
      <w:szCs w:val="20"/>
      <w:lang w:val="de-CH" w:eastAsia="de-DE"/>
    </w:rPr>
  </w:style>
  <w:style w:type="character" w:customStyle="1" w:styleId="Titre4Car">
    <w:name w:val="Titre 4 Car"/>
    <w:basedOn w:val="Policepardfaut"/>
    <w:link w:val="Titre4"/>
    <w:rPr>
      <w:rFonts w:ascii="Arial" w:eastAsia="Times New Roman" w:hAnsi="Arial" w:cs="Arial"/>
      <w:b/>
      <w:kern w:val="32"/>
      <w:sz w:val="20"/>
      <w:szCs w:val="20"/>
      <w:lang w:val="de-CH" w:eastAsia="de-DE"/>
    </w:rPr>
  </w:style>
  <w:style w:type="character" w:customStyle="1" w:styleId="Titre5Car">
    <w:name w:val="Titre 5 Car"/>
    <w:basedOn w:val="Policepardfaut"/>
    <w:link w:val="Titre5"/>
    <w:rPr>
      <w:rFonts w:ascii="Arial" w:eastAsia="Times New Roman" w:hAnsi="Arial" w:cs="Arial"/>
      <w:b/>
      <w:kern w:val="32"/>
      <w:sz w:val="20"/>
      <w:szCs w:val="20"/>
      <w:lang w:val="de-CH" w:eastAsia="de-DE"/>
    </w:rPr>
  </w:style>
  <w:style w:type="character" w:customStyle="1" w:styleId="Titre6Car">
    <w:name w:val="Titre 6 Car"/>
    <w:basedOn w:val="Policepardfaut"/>
    <w:link w:val="Titre6"/>
    <w:rPr>
      <w:rFonts w:ascii="Arial" w:eastAsia="Times New Roman" w:hAnsi="Arial" w:cs="Arial"/>
      <w:b/>
      <w:kern w:val="32"/>
      <w:sz w:val="20"/>
      <w:szCs w:val="20"/>
      <w:lang w:val="de-CH" w:eastAsia="de-DE"/>
    </w:rPr>
  </w:style>
  <w:style w:type="character" w:customStyle="1" w:styleId="Titre7Car">
    <w:name w:val="Titre 7 Car"/>
    <w:basedOn w:val="Policepardfaut"/>
    <w:link w:val="Titre7"/>
    <w:rPr>
      <w:rFonts w:ascii="Arial" w:eastAsia="Times New Roman" w:hAnsi="Arial" w:cs="Arial"/>
      <w:b/>
      <w:kern w:val="32"/>
      <w:sz w:val="20"/>
      <w:szCs w:val="20"/>
      <w:lang w:val="de-CH" w:eastAsia="de-DE"/>
    </w:rPr>
  </w:style>
  <w:style w:type="character" w:customStyle="1" w:styleId="Titre8Car">
    <w:name w:val="Titre 8 Car"/>
    <w:basedOn w:val="Policepardfaut"/>
    <w:link w:val="Titre8"/>
    <w:rPr>
      <w:rFonts w:ascii="Arial" w:eastAsia="Times New Roman" w:hAnsi="Arial" w:cs="Arial"/>
      <w:b/>
      <w:kern w:val="32"/>
      <w:sz w:val="20"/>
      <w:szCs w:val="20"/>
      <w:lang w:val="de-CH" w:eastAsia="de-DE"/>
    </w:rPr>
  </w:style>
  <w:style w:type="character" w:customStyle="1" w:styleId="Titre9Car">
    <w:name w:val="Titre 9 Car"/>
    <w:basedOn w:val="Policepardfaut"/>
    <w:link w:val="Titre9"/>
    <w:rPr>
      <w:rFonts w:ascii="Arial" w:eastAsia="Times New Roman" w:hAnsi="Arial" w:cs="Arial"/>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uiPriority w:val="99"/>
    <w:pPr>
      <w:spacing w:line="200" w:lineRule="exact"/>
    </w:pPr>
    <w:rPr>
      <w:sz w:val="14"/>
    </w:rPr>
  </w:style>
  <w:style w:type="character" w:customStyle="1" w:styleId="PieddepageCar">
    <w:name w:val="Pied de page Car"/>
    <w:basedOn w:val="Policepardfaut"/>
    <w:link w:val="Pieddepage"/>
    <w:uiPriority w:val="99"/>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left" w:pos="851"/>
        <w:tab w:val="right" w:pos="14220"/>
      </w:tabs>
      <w:ind w:left="1701" w:hanging="1701"/>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basedOn w:val="Policepardfaut"/>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basedOn w:val="Lienhypertexte"/>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basedOn w:val="Policepardfaut"/>
    <w:semiHidden/>
    <w:rPr>
      <w:rFonts w:ascii="Verdana" w:hAnsi="Verdana"/>
      <w:b/>
      <w:sz w:val="18"/>
      <w:vertAlign w:val="superscript"/>
    </w:rPr>
  </w:style>
  <w:style w:type="character" w:styleId="lev">
    <w:name w:val="Strong"/>
    <w:basedOn w:val="Policepardfaut"/>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basedOn w:val="Policepardfaut"/>
    <w:semiHidden/>
    <w:rPr>
      <w:rFonts w:ascii="Verdana" w:hAnsi="Verdana"/>
      <w:b/>
      <w:sz w:val="18"/>
      <w:vertAlign w:val="superscript"/>
    </w:rPr>
  </w:style>
  <w:style w:type="character" w:styleId="Accentuation">
    <w:name w:val="Emphasis"/>
    <w:basedOn w:val="Policepardfaut"/>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basedOn w:val="Policepardfaut"/>
    <w:semiHidden/>
    <w:rPr>
      <w:rFonts w:ascii="Verdana" w:hAnsi="Verdana"/>
      <w:color w:val="FF6600"/>
      <w:sz w:val="18"/>
    </w:rPr>
  </w:style>
  <w:style w:type="character" w:styleId="ExempleHTML">
    <w:name w:val="HTML Sample"/>
    <w:basedOn w:val="Policepardfaut"/>
    <w:semiHidden/>
    <w:rPr>
      <w:rFonts w:ascii="Courier New" w:hAnsi="Courier New"/>
      <w:sz w:val="16"/>
    </w:rPr>
  </w:style>
  <w:style w:type="character" w:styleId="CodeHTML">
    <w:name w:val="HTML Code"/>
    <w:basedOn w:val="Policepardfaut"/>
    <w:semiHidden/>
    <w:rPr>
      <w:rFonts w:ascii="Courier New" w:hAnsi="Courier New"/>
      <w:sz w:val="16"/>
    </w:rPr>
  </w:style>
  <w:style w:type="character" w:styleId="DfinitionHTML">
    <w:name w:val="HTML Definition"/>
    <w:basedOn w:val="Policepardfaut"/>
    <w:semiHidden/>
    <w:rPr>
      <w:rFonts w:ascii="Courier New" w:hAnsi="Courier New"/>
      <w:sz w:val="16"/>
    </w:rPr>
  </w:style>
  <w:style w:type="character" w:styleId="MachinecrireHTML">
    <w:name w:val="HTML Typewriter"/>
    <w:basedOn w:val="Policepardfaut"/>
    <w:semiHidden/>
    <w:rPr>
      <w:rFonts w:ascii="Courier New" w:hAnsi="Courier New"/>
      <w:sz w:val="16"/>
    </w:rPr>
  </w:style>
  <w:style w:type="character" w:styleId="ClavierHTML">
    <w:name w:val="HTML Keyboard"/>
    <w:basedOn w:val="Policepardfaut"/>
    <w:semiHidden/>
    <w:rPr>
      <w:rFonts w:ascii="Courier New" w:hAnsi="Courier New"/>
      <w:sz w:val="16"/>
    </w:rPr>
  </w:style>
  <w:style w:type="character" w:styleId="VariableHTML">
    <w:name w:val="HTML Variable"/>
    <w:basedOn w:val="Policepardfaut"/>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basedOn w:val="Policepardfaut"/>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basedOn w:val="Policepardfaut"/>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basedOn w:val="Policepardfaut"/>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basedOn w:val="Policepardfaut"/>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basedOn w:val="Policepardfaut"/>
    <w:rPr>
      <w:rFonts w:ascii="Frutiger 45 Light" w:hAnsi="Frutiger 45 Light"/>
      <w:noProof w:val="0"/>
      <w:sz w:val="22"/>
      <w:lang w:val="de-DE" w:eastAsia="de-DE" w:bidi="ar-SA"/>
    </w:rPr>
  </w:style>
  <w:style w:type="character" w:customStyle="1" w:styleId="FormatvorlageQAP2001fortsetzungChar">
    <w:name w:val="Formatvorlage QAP2001 fortsetzung Char"/>
    <w:basedOn w:val="Policepardfaut"/>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Rvision">
    <w:name w:val="Revision"/>
    <w:hidden/>
    <w:uiPriority w:val="99"/>
    <w:semiHidden/>
    <w:pPr>
      <w:spacing w:after="0" w:line="240" w:lineRule="auto"/>
    </w:pPr>
    <w:rPr>
      <w:rFonts w:ascii="Verdana" w:eastAsia="Times New Roman" w:hAnsi="Verdana" w:cs="Times New Roman"/>
      <w:sz w:val="18"/>
      <w:szCs w:val="20"/>
      <w:lang w:val="de-CH" w:eastAsia="de-DE"/>
    </w:rPr>
  </w:style>
  <w:style w:type="paragraph" w:styleId="Paragraphedeliste">
    <w:name w:val="List Paragraph"/>
    <w:basedOn w:val="Normal"/>
    <w:uiPriority w:val="34"/>
    <w:qFormat/>
    <w:pPr>
      <w:ind w:left="720"/>
      <w:contextualSpacing/>
    </w:pPr>
  </w:style>
  <w:style w:type="paragraph" w:styleId="En-ttedetabledesmatires">
    <w:name w:val="TOC Heading"/>
    <w:basedOn w:val="Titre1"/>
    <w:next w:val="Normal"/>
    <w:uiPriority w:val="39"/>
    <w:semiHidden/>
    <w:unhideWhenUsed/>
    <w:qFormat/>
    <w:pPr>
      <w:keepLines/>
      <w:numPr>
        <w:numId w:val="0"/>
      </w:numPr>
      <w:pBdr>
        <w:top w:val="none" w:sz="0" w:space="0" w:color="auto"/>
      </w:pBdr>
      <w:tabs>
        <w:tab w:val="clear" w:pos="709"/>
      </w:tab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fr-CH" w:eastAsia="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w:uiPriority="99"/>
    <w:lsdException w:name="List 2" w:uiPriority="99"/>
    <w:lsdException w:name="List 3" w:uiPriority="99"/>
    <w:lsdException w:name="List 4" w:uiPriority="99"/>
    <w:lsdException w:name="List 5" w:uiPriority="99"/>
    <w:lsdException w:name="Title" w:semiHidden="0" w:unhideWhenUsed="0" w:qFormat="1"/>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60" w:lineRule="exact"/>
      <w:jc w:val="both"/>
    </w:pPr>
    <w:rPr>
      <w:rFonts w:ascii="Verdana" w:eastAsia="Times New Roman" w:hAnsi="Verdana" w:cs="Times New Roman"/>
      <w:sz w:val="18"/>
      <w:szCs w:val="20"/>
      <w:lang w:val="de-CH" w:eastAsia="de-DE"/>
    </w:rPr>
  </w:style>
  <w:style w:type="paragraph" w:styleId="Titre1">
    <w:name w:val="heading 1"/>
    <w:basedOn w:val="Normal"/>
    <w:next w:val="Normal"/>
    <w:link w:val="Titre1Car"/>
    <w:qFormat/>
    <w:pPr>
      <w:keepNext/>
      <w:numPr>
        <w:numId w:val="1"/>
      </w:numPr>
      <w:pBdr>
        <w:top w:val="single" w:sz="4" w:space="3" w:color="auto"/>
      </w:pBdr>
      <w:tabs>
        <w:tab w:val="left" w:pos="709"/>
      </w:tabs>
      <w:spacing w:after="120" w:line="240" w:lineRule="auto"/>
      <w:ind w:left="1520"/>
      <w:jc w:val="left"/>
      <w:outlineLvl w:val="0"/>
    </w:pPr>
    <w:rPr>
      <w:rFonts w:ascii="Arial" w:hAnsi="Arial" w:cs="Arial"/>
      <w:b/>
      <w:kern w:val="32"/>
      <w:sz w:val="20"/>
    </w:rPr>
  </w:style>
  <w:style w:type="paragraph" w:styleId="Titre2">
    <w:name w:val="heading 2"/>
    <w:basedOn w:val="Titre1"/>
    <w:next w:val="Normal"/>
    <w:link w:val="Titre2Car"/>
    <w:autoRedefine/>
    <w:qFormat/>
    <w:pPr>
      <w:numPr>
        <w:numId w:val="0"/>
      </w:numPr>
      <w:tabs>
        <w:tab w:val="clear" w:pos="709"/>
        <w:tab w:val="left" w:pos="851"/>
      </w:tabs>
      <w:spacing w:after="0"/>
      <w:ind w:left="142"/>
      <w:outlineLvl w:val="1"/>
    </w:pPr>
    <w:rPr>
      <w:lang w:val="fr-CH"/>
    </w:rPr>
  </w:style>
  <w:style w:type="paragraph" w:styleId="Titre3">
    <w:name w:val="heading 3"/>
    <w:basedOn w:val="Titre1"/>
    <w:next w:val="Normal"/>
    <w:link w:val="Titre3Car"/>
    <w:qFormat/>
    <w:pPr>
      <w:numPr>
        <w:ilvl w:val="2"/>
      </w:numPr>
      <w:outlineLvl w:val="2"/>
    </w:pPr>
  </w:style>
  <w:style w:type="paragraph" w:styleId="Titre4">
    <w:name w:val="heading 4"/>
    <w:basedOn w:val="Titre1"/>
    <w:next w:val="Normal"/>
    <w:link w:val="Titre4Car"/>
    <w:qFormat/>
    <w:pPr>
      <w:numPr>
        <w:ilvl w:val="3"/>
      </w:numPr>
      <w:tabs>
        <w:tab w:val="clear" w:pos="709"/>
      </w:tabs>
      <w:outlineLvl w:val="3"/>
    </w:pPr>
  </w:style>
  <w:style w:type="paragraph" w:styleId="Titre5">
    <w:name w:val="heading 5"/>
    <w:basedOn w:val="Titre1"/>
    <w:next w:val="Normal"/>
    <w:link w:val="Titre5Car"/>
    <w:qFormat/>
    <w:pPr>
      <w:numPr>
        <w:ilvl w:val="4"/>
      </w:numPr>
      <w:tabs>
        <w:tab w:val="clear" w:pos="709"/>
        <w:tab w:val="clear" w:pos="1418"/>
        <w:tab w:val="left" w:pos="1134"/>
      </w:tabs>
      <w:ind w:left="1134" w:hanging="1134"/>
      <w:outlineLvl w:val="4"/>
    </w:pPr>
  </w:style>
  <w:style w:type="paragraph" w:styleId="Titre6">
    <w:name w:val="heading 6"/>
    <w:basedOn w:val="Titre1"/>
    <w:next w:val="Normal"/>
    <w:link w:val="Titre6Car"/>
    <w:qFormat/>
    <w:pPr>
      <w:numPr>
        <w:ilvl w:val="5"/>
      </w:numPr>
      <w:tabs>
        <w:tab w:val="clear" w:pos="709"/>
        <w:tab w:val="clear" w:pos="1701"/>
        <w:tab w:val="left" w:pos="1418"/>
      </w:tabs>
      <w:ind w:left="1418" w:hanging="1418"/>
      <w:outlineLvl w:val="5"/>
    </w:pPr>
  </w:style>
  <w:style w:type="paragraph" w:styleId="Titre7">
    <w:name w:val="heading 7"/>
    <w:basedOn w:val="Titre1"/>
    <w:next w:val="Normal"/>
    <w:link w:val="Titre7Car"/>
    <w:qFormat/>
    <w:pPr>
      <w:numPr>
        <w:ilvl w:val="6"/>
      </w:numPr>
      <w:tabs>
        <w:tab w:val="clear" w:pos="709"/>
        <w:tab w:val="clear" w:pos="1843"/>
        <w:tab w:val="left" w:pos="1560"/>
      </w:tabs>
      <w:ind w:left="1560" w:hanging="1560"/>
      <w:outlineLvl w:val="6"/>
    </w:pPr>
  </w:style>
  <w:style w:type="paragraph" w:styleId="Titre8">
    <w:name w:val="heading 8"/>
    <w:basedOn w:val="Titre1"/>
    <w:next w:val="Normal"/>
    <w:link w:val="Titre8Car"/>
    <w:qFormat/>
    <w:pPr>
      <w:numPr>
        <w:ilvl w:val="7"/>
      </w:numPr>
      <w:tabs>
        <w:tab w:val="clear" w:pos="709"/>
        <w:tab w:val="clear" w:pos="2126"/>
        <w:tab w:val="left" w:pos="1843"/>
      </w:tabs>
      <w:ind w:left="1843" w:hanging="1843"/>
      <w:outlineLvl w:val="7"/>
    </w:pPr>
  </w:style>
  <w:style w:type="paragraph" w:styleId="Titre9">
    <w:name w:val="heading 9"/>
    <w:basedOn w:val="Titre1"/>
    <w:next w:val="Normal"/>
    <w:link w:val="Titre9Car"/>
    <w:qFormat/>
    <w:pPr>
      <w:numPr>
        <w:ilvl w:val="8"/>
      </w:numPr>
      <w:tabs>
        <w:tab w:val="clear" w:pos="709"/>
        <w:tab w:val="clear" w:pos="2520"/>
        <w:tab w:val="left" w:pos="2127"/>
      </w:tabs>
      <w:ind w:left="2127" w:hanging="2127"/>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kern w:val="32"/>
      <w:sz w:val="20"/>
      <w:szCs w:val="20"/>
      <w:lang w:val="de-CH" w:eastAsia="de-DE"/>
    </w:rPr>
  </w:style>
  <w:style w:type="character" w:customStyle="1" w:styleId="Titre2Car">
    <w:name w:val="Titre 2 Car"/>
    <w:basedOn w:val="Policepardfaut"/>
    <w:link w:val="Titre2"/>
    <w:rPr>
      <w:rFonts w:ascii="Arial" w:eastAsia="Times New Roman" w:hAnsi="Arial" w:cs="Arial"/>
      <w:b/>
      <w:kern w:val="32"/>
      <w:sz w:val="20"/>
      <w:szCs w:val="20"/>
      <w:lang w:eastAsia="de-DE"/>
    </w:rPr>
  </w:style>
  <w:style w:type="character" w:customStyle="1" w:styleId="Titre3Car">
    <w:name w:val="Titre 3 Car"/>
    <w:basedOn w:val="Policepardfaut"/>
    <w:link w:val="Titre3"/>
    <w:rPr>
      <w:rFonts w:ascii="Arial" w:eastAsia="Times New Roman" w:hAnsi="Arial" w:cs="Arial"/>
      <w:b/>
      <w:kern w:val="32"/>
      <w:sz w:val="20"/>
      <w:szCs w:val="20"/>
      <w:lang w:val="de-CH" w:eastAsia="de-DE"/>
    </w:rPr>
  </w:style>
  <w:style w:type="character" w:customStyle="1" w:styleId="Titre4Car">
    <w:name w:val="Titre 4 Car"/>
    <w:basedOn w:val="Policepardfaut"/>
    <w:link w:val="Titre4"/>
    <w:rPr>
      <w:rFonts w:ascii="Arial" w:eastAsia="Times New Roman" w:hAnsi="Arial" w:cs="Arial"/>
      <w:b/>
      <w:kern w:val="32"/>
      <w:sz w:val="20"/>
      <w:szCs w:val="20"/>
      <w:lang w:val="de-CH" w:eastAsia="de-DE"/>
    </w:rPr>
  </w:style>
  <w:style w:type="character" w:customStyle="1" w:styleId="Titre5Car">
    <w:name w:val="Titre 5 Car"/>
    <w:basedOn w:val="Policepardfaut"/>
    <w:link w:val="Titre5"/>
    <w:rPr>
      <w:rFonts w:ascii="Arial" w:eastAsia="Times New Roman" w:hAnsi="Arial" w:cs="Arial"/>
      <w:b/>
      <w:kern w:val="32"/>
      <w:sz w:val="20"/>
      <w:szCs w:val="20"/>
      <w:lang w:val="de-CH" w:eastAsia="de-DE"/>
    </w:rPr>
  </w:style>
  <w:style w:type="character" w:customStyle="1" w:styleId="Titre6Car">
    <w:name w:val="Titre 6 Car"/>
    <w:basedOn w:val="Policepardfaut"/>
    <w:link w:val="Titre6"/>
    <w:rPr>
      <w:rFonts w:ascii="Arial" w:eastAsia="Times New Roman" w:hAnsi="Arial" w:cs="Arial"/>
      <w:b/>
      <w:kern w:val="32"/>
      <w:sz w:val="20"/>
      <w:szCs w:val="20"/>
      <w:lang w:val="de-CH" w:eastAsia="de-DE"/>
    </w:rPr>
  </w:style>
  <w:style w:type="character" w:customStyle="1" w:styleId="Titre7Car">
    <w:name w:val="Titre 7 Car"/>
    <w:basedOn w:val="Policepardfaut"/>
    <w:link w:val="Titre7"/>
    <w:rPr>
      <w:rFonts w:ascii="Arial" w:eastAsia="Times New Roman" w:hAnsi="Arial" w:cs="Arial"/>
      <w:b/>
      <w:kern w:val="32"/>
      <w:sz w:val="20"/>
      <w:szCs w:val="20"/>
      <w:lang w:val="de-CH" w:eastAsia="de-DE"/>
    </w:rPr>
  </w:style>
  <w:style w:type="character" w:customStyle="1" w:styleId="Titre8Car">
    <w:name w:val="Titre 8 Car"/>
    <w:basedOn w:val="Policepardfaut"/>
    <w:link w:val="Titre8"/>
    <w:rPr>
      <w:rFonts w:ascii="Arial" w:eastAsia="Times New Roman" w:hAnsi="Arial" w:cs="Arial"/>
      <w:b/>
      <w:kern w:val="32"/>
      <w:sz w:val="20"/>
      <w:szCs w:val="20"/>
      <w:lang w:val="de-CH" w:eastAsia="de-DE"/>
    </w:rPr>
  </w:style>
  <w:style w:type="character" w:customStyle="1" w:styleId="Titre9Car">
    <w:name w:val="Titre 9 Car"/>
    <w:basedOn w:val="Policepardfaut"/>
    <w:link w:val="Titre9"/>
    <w:rPr>
      <w:rFonts w:ascii="Arial" w:eastAsia="Times New Roman" w:hAnsi="Arial" w:cs="Arial"/>
      <w:b/>
      <w:kern w:val="32"/>
      <w:sz w:val="20"/>
      <w:szCs w:val="20"/>
      <w:lang w:val="de-CH" w:eastAsia="de-DE"/>
    </w:rPr>
  </w:style>
  <w:style w:type="paragraph" w:styleId="En-tte">
    <w:name w:val="header"/>
    <w:basedOn w:val="Normal"/>
    <w:link w:val="En-tteCar"/>
    <w:semiHidden/>
    <w:pPr>
      <w:tabs>
        <w:tab w:val="center" w:pos="4536"/>
        <w:tab w:val="right" w:pos="9072"/>
      </w:tabs>
      <w:spacing w:line="200" w:lineRule="exact"/>
    </w:pPr>
    <w:rPr>
      <w:sz w:val="14"/>
    </w:rPr>
  </w:style>
  <w:style w:type="character" w:customStyle="1" w:styleId="En-tteCar">
    <w:name w:val="En-tête Car"/>
    <w:basedOn w:val="Policepardfaut"/>
    <w:link w:val="En-tte"/>
    <w:semiHidden/>
    <w:rPr>
      <w:rFonts w:ascii="Verdana" w:eastAsia="Times New Roman" w:hAnsi="Verdana" w:cs="Times New Roman"/>
      <w:sz w:val="14"/>
      <w:szCs w:val="20"/>
      <w:lang w:val="de-CH" w:eastAsia="de-DE"/>
    </w:rPr>
  </w:style>
  <w:style w:type="paragraph" w:styleId="Pieddepage">
    <w:name w:val="footer"/>
    <w:basedOn w:val="Normal"/>
    <w:link w:val="PieddepageCar"/>
    <w:uiPriority w:val="99"/>
    <w:pPr>
      <w:spacing w:line="200" w:lineRule="exact"/>
    </w:pPr>
    <w:rPr>
      <w:sz w:val="14"/>
    </w:rPr>
  </w:style>
  <w:style w:type="character" w:customStyle="1" w:styleId="PieddepageCar">
    <w:name w:val="Pied de page Car"/>
    <w:basedOn w:val="Policepardfaut"/>
    <w:link w:val="Pieddepage"/>
    <w:uiPriority w:val="99"/>
    <w:rPr>
      <w:rFonts w:ascii="Verdana" w:eastAsia="Times New Roman" w:hAnsi="Verdana" w:cs="Times New Roman"/>
      <w:sz w:val="14"/>
      <w:szCs w:val="20"/>
      <w:lang w:val="de-CH" w:eastAsia="de-DE"/>
    </w:rPr>
  </w:style>
  <w:style w:type="paragraph" w:styleId="TM4">
    <w:name w:val="toc 4"/>
    <w:basedOn w:val="TM1"/>
    <w:next w:val="Normal"/>
    <w:autoRedefine/>
    <w:semiHidden/>
    <w:rPr>
      <w:b w:val="0"/>
    </w:rPr>
  </w:style>
  <w:style w:type="paragraph" w:styleId="TM1">
    <w:name w:val="toc 1"/>
    <w:basedOn w:val="Normal"/>
    <w:next w:val="Normal"/>
    <w:autoRedefine/>
    <w:uiPriority w:val="39"/>
    <w:pPr>
      <w:tabs>
        <w:tab w:val="left" w:pos="851"/>
        <w:tab w:val="right" w:pos="14220"/>
      </w:tabs>
      <w:ind w:left="1701" w:hanging="1701"/>
    </w:pPr>
    <w:rPr>
      <w:b/>
    </w:rPr>
  </w:style>
  <w:style w:type="paragraph" w:styleId="Sous-titre">
    <w:name w:val="Subtitle"/>
    <w:basedOn w:val="Normal"/>
    <w:link w:val="Sous-titreCar"/>
    <w:qFormat/>
    <w:pPr>
      <w:pBdr>
        <w:top w:val="single" w:sz="4" w:space="1" w:color="auto"/>
      </w:pBdr>
      <w:spacing w:after="120"/>
      <w:outlineLvl w:val="1"/>
    </w:pPr>
    <w:rPr>
      <w:b/>
    </w:rPr>
  </w:style>
  <w:style w:type="character" w:customStyle="1" w:styleId="Sous-titreCar">
    <w:name w:val="Sous-titre Car"/>
    <w:basedOn w:val="Policepardfaut"/>
    <w:link w:val="Sous-titre"/>
    <w:rPr>
      <w:rFonts w:ascii="Verdana" w:eastAsia="Times New Roman" w:hAnsi="Verdana" w:cs="Times New Roman"/>
      <w:b/>
      <w:sz w:val="18"/>
      <w:szCs w:val="20"/>
      <w:lang w:val="de-CH" w:eastAsia="de-DE"/>
    </w:rPr>
  </w:style>
  <w:style w:type="paragraph" w:customStyle="1" w:styleId="UntertitelohneLinie">
    <w:name w:val="Untertitel (ohne Linie)"/>
    <w:basedOn w:val="Normal"/>
    <w:rPr>
      <w:b/>
    </w:rPr>
  </w:style>
  <w:style w:type="paragraph" w:styleId="Titre">
    <w:name w:val="Title"/>
    <w:basedOn w:val="Normal"/>
    <w:next w:val="Normal"/>
    <w:link w:val="TitreCar"/>
    <w:qFormat/>
    <w:pPr>
      <w:pBdr>
        <w:top w:val="single" w:sz="4" w:space="3" w:color="auto"/>
      </w:pBdr>
      <w:spacing w:after="120" w:line="240" w:lineRule="auto"/>
      <w:outlineLvl w:val="0"/>
    </w:pPr>
    <w:rPr>
      <w:b/>
      <w:kern w:val="28"/>
      <w:sz w:val="24"/>
    </w:rPr>
  </w:style>
  <w:style w:type="character" w:customStyle="1" w:styleId="TitreCar">
    <w:name w:val="Titre Car"/>
    <w:basedOn w:val="Policepardfaut"/>
    <w:link w:val="Titre"/>
    <w:rPr>
      <w:rFonts w:ascii="Verdana" w:eastAsia="Times New Roman" w:hAnsi="Verdana" w:cs="Times New Roman"/>
      <w:b/>
      <w:kern w:val="28"/>
      <w:sz w:val="24"/>
      <w:szCs w:val="20"/>
      <w:lang w:val="de-CH" w:eastAsia="de-DE"/>
    </w:rPr>
  </w:style>
  <w:style w:type="paragraph" w:styleId="TM2">
    <w:name w:val="toc 2"/>
    <w:basedOn w:val="TM1"/>
    <w:next w:val="Normal"/>
    <w:autoRedefine/>
    <w:uiPriority w:val="39"/>
    <w:rPr>
      <w:b w:val="0"/>
    </w:rPr>
  </w:style>
  <w:style w:type="paragraph" w:styleId="TM3">
    <w:name w:val="toc 3"/>
    <w:basedOn w:val="TM1"/>
    <w:next w:val="Normal"/>
    <w:autoRedefine/>
    <w:semiHidden/>
    <w:rPr>
      <w:b w:val="0"/>
    </w:rPr>
  </w:style>
  <w:style w:type="paragraph" w:styleId="TM5">
    <w:name w:val="toc 5"/>
    <w:basedOn w:val="TM1"/>
    <w:next w:val="Normal"/>
    <w:autoRedefine/>
    <w:semiHidden/>
    <w:rPr>
      <w:b w:val="0"/>
    </w:rPr>
  </w:style>
  <w:style w:type="paragraph" w:styleId="TM6">
    <w:name w:val="toc 6"/>
    <w:basedOn w:val="TM1"/>
    <w:next w:val="Normal"/>
    <w:autoRedefine/>
    <w:semiHidden/>
    <w:rPr>
      <w:b w:val="0"/>
    </w:rPr>
  </w:style>
  <w:style w:type="paragraph" w:styleId="TM7">
    <w:name w:val="toc 7"/>
    <w:basedOn w:val="TM1"/>
    <w:next w:val="Normal"/>
    <w:autoRedefine/>
    <w:semiHidden/>
    <w:rPr>
      <w:b w:val="0"/>
    </w:rPr>
  </w:style>
  <w:style w:type="paragraph" w:styleId="TM8">
    <w:name w:val="toc 8"/>
    <w:basedOn w:val="TM1"/>
    <w:next w:val="Normal"/>
    <w:autoRedefine/>
    <w:semiHidden/>
    <w:rPr>
      <w:b w:val="0"/>
    </w:rPr>
  </w:style>
  <w:style w:type="paragraph" w:styleId="TM9">
    <w:name w:val="toc 9"/>
    <w:basedOn w:val="TM1"/>
    <w:next w:val="Normal"/>
    <w:autoRedefine/>
    <w:semiHidden/>
    <w:rPr>
      <w:b w:val="0"/>
    </w:rPr>
  </w:style>
  <w:style w:type="character" w:styleId="Lienhypertexte">
    <w:name w:val="Hyperlink"/>
    <w:basedOn w:val="Policepardfaut"/>
    <w:uiPriority w:val="99"/>
    <w:rPr>
      <w:rFonts w:ascii="Verdana" w:hAnsi="Verdana"/>
      <w:color w:val="auto"/>
      <w:sz w:val="18"/>
      <w:u w:val="single"/>
    </w:rPr>
  </w:style>
  <w:style w:type="paragraph" w:styleId="Tabledesillustrations">
    <w:name w:val="table of figures"/>
    <w:basedOn w:val="TM1"/>
    <w:next w:val="Normal"/>
    <w:semiHidden/>
    <w:pPr>
      <w:ind w:left="0" w:firstLine="0"/>
    </w:pPr>
  </w:style>
  <w:style w:type="character" w:styleId="Lienhypertextesuivivisit">
    <w:name w:val="FollowedHyperlink"/>
    <w:basedOn w:val="Lienhypertexte"/>
    <w:semiHidden/>
    <w:rPr>
      <w:rFonts w:ascii="Verdana" w:hAnsi="Verdana"/>
      <w:color w:val="800000"/>
      <w:sz w:val="18"/>
      <w:u w:val="single"/>
    </w:rPr>
  </w:style>
  <w:style w:type="paragraph" w:styleId="Explorateurdedocuments">
    <w:name w:val="Document Map"/>
    <w:basedOn w:val="Normalcentr"/>
    <w:link w:val="ExplorateurdedocumentsCar"/>
    <w:semiHidden/>
    <w:pPr>
      <w:shd w:val="clear" w:color="auto" w:fill="E0E0E0"/>
    </w:pPr>
  </w:style>
  <w:style w:type="character" w:customStyle="1" w:styleId="ExplorateurdedocumentsCar">
    <w:name w:val="Explorateur de documents Car"/>
    <w:basedOn w:val="Policepardfaut"/>
    <w:link w:val="Explorateurdedocuments"/>
    <w:semiHidden/>
    <w:rPr>
      <w:rFonts w:ascii="Verdana" w:eastAsia="Times New Roman" w:hAnsi="Verdana" w:cs="Times New Roman"/>
      <w:sz w:val="18"/>
      <w:szCs w:val="20"/>
      <w:shd w:val="clear" w:color="auto" w:fill="E0E0E0"/>
      <w:lang w:val="de-CH" w:eastAsia="de-DE"/>
    </w:rPr>
  </w:style>
  <w:style w:type="paragraph" w:styleId="Normalcentr">
    <w:name w:val="Block Text"/>
    <w:basedOn w:val="Normal"/>
    <w:semiHidden/>
    <w:pPr>
      <w:pBdr>
        <w:top w:val="single" w:sz="4" w:space="6" w:color="auto"/>
        <w:left w:val="single" w:sz="4" w:space="6" w:color="auto"/>
        <w:bottom w:val="single" w:sz="4" w:space="6" w:color="auto"/>
        <w:right w:val="single" w:sz="4" w:space="6" w:color="auto"/>
      </w:pBdr>
    </w:pPr>
  </w:style>
  <w:style w:type="paragraph" w:styleId="Formuledepolitesse">
    <w:name w:val="Closing"/>
    <w:basedOn w:val="Normal"/>
    <w:link w:val="FormuledepolitesseCar"/>
    <w:semiHidden/>
  </w:style>
  <w:style w:type="character" w:customStyle="1" w:styleId="FormuledepolitesseCar">
    <w:name w:val="Formule de politesse Car"/>
    <w:basedOn w:val="Policepardfaut"/>
    <w:link w:val="Formuledepolitesse"/>
    <w:semiHidden/>
    <w:rPr>
      <w:rFonts w:ascii="Verdana" w:eastAsia="Times New Roman" w:hAnsi="Verdana" w:cs="Times New Roman"/>
      <w:sz w:val="18"/>
      <w:szCs w:val="20"/>
      <w:lang w:val="de-CH" w:eastAsia="de-DE"/>
    </w:rPr>
  </w:style>
  <w:style w:type="paragraph" w:styleId="Lgende">
    <w:name w:val="caption"/>
    <w:basedOn w:val="Sous-titre"/>
    <w:next w:val="Normal"/>
    <w:qFormat/>
    <w:pPr>
      <w:spacing w:before="200" w:after="160" w:line="240" w:lineRule="auto"/>
      <w:ind w:left="1701" w:hanging="1701"/>
    </w:pPr>
  </w:style>
  <w:style w:type="paragraph" w:styleId="Notedefin">
    <w:name w:val="endnote text"/>
    <w:aliases w:val="Endnotentext Char"/>
    <w:basedOn w:val="Normal"/>
    <w:link w:val="NotedefinCar"/>
    <w:semiHidden/>
  </w:style>
  <w:style w:type="character" w:customStyle="1" w:styleId="NotedefinCar">
    <w:name w:val="Note de fin Car"/>
    <w:aliases w:val="Endnotentext Char Car"/>
    <w:basedOn w:val="Policepardfaut"/>
    <w:link w:val="Notedefin"/>
    <w:semiHidden/>
    <w:rPr>
      <w:rFonts w:ascii="Verdana" w:eastAsia="Times New Roman" w:hAnsi="Verdana" w:cs="Times New Roman"/>
      <w:sz w:val="18"/>
      <w:szCs w:val="20"/>
      <w:lang w:val="de-CH" w:eastAsia="de-DE"/>
    </w:rPr>
  </w:style>
  <w:style w:type="character" w:styleId="Appeldenotedefin">
    <w:name w:val="endnote reference"/>
    <w:basedOn w:val="Policepardfaut"/>
    <w:semiHidden/>
    <w:rPr>
      <w:rFonts w:ascii="Verdana" w:hAnsi="Verdana"/>
      <w:b/>
      <w:sz w:val="18"/>
      <w:vertAlign w:val="superscript"/>
    </w:rPr>
  </w:style>
  <w:style w:type="character" w:styleId="lev">
    <w:name w:val="Strong"/>
    <w:basedOn w:val="Policepardfaut"/>
    <w:qFormat/>
    <w:rPr>
      <w:rFonts w:ascii="Verdana" w:hAnsi="Verdana"/>
      <w:b/>
    </w:rPr>
  </w:style>
  <w:style w:type="paragraph" w:styleId="Titredenote">
    <w:name w:val="Note Heading"/>
    <w:basedOn w:val="Normal"/>
    <w:next w:val="Normal"/>
    <w:link w:val="TitredenoteCar"/>
    <w:semiHidden/>
    <w:rPr>
      <w:b/>
    </w:rPr>
  </w:style>
  <w:style w:type="character" w:customStyle="1" w:styleId="TitredenoteCar">
    <w:name w:val="Titre de note Car"/>
    <w:basedOn w:val="Policepardfaut"/>
    <w:link w:val="Titredenote"/>
    <w:semiHidden/>
    <w:rPr>
      <w:rFonts w:ascii="Verdana" w:eastAsia="Times New Roman" w:hAnsi="Verdana" w:cs="Times New Roman"/>
      <w:b/>
      <w:sz w:val="18"/>
      <w:szCs w:val="20"/>
      <w:lang w:val="de-CH" w:eastAsia="de-DE"/>
    </w:rPr>
  </w:style>
  <w:style w:type="paragraph" w:styleId="Notedebasdepage">
    <w:name w:val="footnote text"/>
    <w:basedOn w:val="Normal"/>
    <w:link w:val="NotedebasdepageCar"/>
    <w:semiHidden/>
  </w:style>
  <w:style w:type="character" w:customStyle="1" w:styleId="NotedebasdepageCar">
    <w:name w:val="Note de bas de page Car"/>
    <w:basedOn w:val="Policepardfaut"/>
    <w:link w:val="Notedebasdepage"/>
    <w:semiHidden/>
    <w:rPr>
      <w:rFonts w:ascii="Verdana" w:eastAsia="Times New Roman" w:hAnsi="Verdana" w:cs="Times New Roman"/>
      <w:sz w:val="18"/>
      <w:szCs w:val="20"/>
      <w:lang w:val="de-CH" w:eastAsia="de-DE"/>
    </w:rPr>
  </w:style>
  <w:style w:type="character" w:styleId="Appelnotedebasdep">
    <w:name w:val="footnote reference"/>
    <w:basedOn w:val="Policepardfaut"/>
    <w:semiHidden/>
    <w:rPr>
      <w:rFonts w:ascii="Verdana" w:hAnsi="Verdana"/>
      <w:b/>
      <w:sz w:val="18"/>
      <w:vertAlign w:val="superscript"/>
    </w:rPr>
  </w:style>
  <w:style w:type="character" w:styleId="Accentuation">
    <w:name w:val="Emphasis"/>
    <w:basedOn w:val="Policepardfaut"/>
    <w:qFormat/>
    <w:rPr>
      <w:rFonts w:ascii="Verdana" w:hAnsi="Verdana"/>
      <w:sz w:val="18"/>
      <w:u w:val="single"/>
    </w:rPr>
  </w:style>
  <w:style w:type="paragraph" w:styleId="AdresseHTML">
    <w:name w:val="HTML Address"/>
    <w:basedOn w:val="Normal"/>
    <w:link w:val="AdresseHTMLCar"/>
    <w:semiHidden/>
    <w:rPr>
      <w:color w:val="FF6600"/>
      <w:u w:val="single"/>
    </w:rPr>
  </w:style>
  <w:style w:type="character" w:customStyle="1" w:styleId="AdresseHTMLCar">
    <w:name w:val="Adresse HTML Car"/>
    <w:basedOn w:val="Policepardfaut"/>
    <w:link w:val="AdresseHTML"/>
    <w:semiHidden/>
    <w:rPr>
      <w:rFonts w:ascii="Verdana" w:eastAsia="Times New Roman" w:hAnsi="Verdana" w:cs="Times New Roman"/>
      <w:color w:val="FF6600"/>
      <w:sz w:val="18"/>
      <w:szCs w:val="20"/>
      <w:u w:val="single"/>
      <w:lang w:val="de-CH" w:eastAsia="de-DE"/>
    </w:rPr>
  </w:style>
  <w:style w:type="character" w:styleId="AcronymeHTML">
    <w:name w:val="HTML Acronym"/>
    <w:basedOn w:val="Policepardfaut"/>
    <w:semiHidden/>
    <w:rPr>
      <w:rFonts w:ascii="Verdana" w:hAnsi="Verdana"/>
      <w:color w:val="FF6600"/>
      <w:sz w:val="18"/>
    </w:rPr>
  </w:style>
  <w:style w:type="character" w:styleId="ExempleHTML">
    <w:name w:val="HTML Sample"/>
    <w:basedOn w:val="Policepardfaut"/>
    <w:semiHidden/>
    <w:rPr>
      <w:rFonts w:ascii="Courier New" w:hAnsi="Courier New"/>
      <w:sz w:val="16"/>
    </w:rPr>
  </w:style>
  <w:style w:type="character" w:styleId="CodeHTML">
    <w:name w:val="HTML Code"/>
    <w:basedOn w:val="Policepardfaut"/>
    <w:semiHidden/>
    <w:rPr>
      <w:rFonts w:ascii="Courier New" w:hAnsi="Courier New"/>
      <w:sz w:val="16"/>
    </w:rPr>
  </w:style>
  <w:style w:type="character" w:styleId="DfinitionHTML">
    <w:name w:val="HTML Definition"/>
    <w:basedOn w:val="Policepardfaut"/>
    <w:semiHidden/>
    <w:rPr>
      <w:rFonts w:ascii="Courier New" w:hAnsi="Courier New"/>
      <w:sz w:val="16"/>
    </w:rPr>
  </w:style>
  <w:style w:type="character" w:styleId="MachinecrireHTML">
    <w:name w:val="HTML Typewriter"/>
    <w:basedOn w:val="Policepardfaut"/>
    <w:semiHidden/>
    <w:rPr>
      <w:rFonts w:ascii="Courier New" w:hAnsi="Courier New"/>
      <w:sz w:val="16"/>
    </w:rPr>
  </w:style>
  <w:style w:type="character" w:styleId="ClavierHTML">
    <w:name w:val="HTML Keyboard"/>
    <w:basedOn w:val="Policepardfaut"/>
    <w:semiHidden/>
    <w:rPr>
      <w:rFonts w:ascii="Courier New" w:hAnsi="Courier New"/>
      <w:sz w:val="16"/>
    </w:rPr>
  </w:style>
  <w:style w:type="character" w:styleId="VariableHTML">
    <w:name w:val="HTML Variable"/>
    <w:basedOn w:val="Policepardfaut"/>
    <w:semiHidden/>
    <w:rPr>
      <w:rFonts w:ascii="Courier New" w:hAnsi="Courier New"/>
      <w:sz w:val="16"/>
    </w:rPr>
  </w:style>
  <w:style w:type="paragraph" w:styleId="PrformatHTML">
    <w:name w:val="HTML Preformatted"/>
    <w:basedOn w:val="Normal"/>
    <w:link w:val="PrformatHTMLCar"/>
    <w:semiHidden/>
    <w:rPr>
      <w:rFonts w:ascii="Courier New" w:hAnsi="Courier New"/>
      <w:sz w:val="16"/>
    </w:rPr>
  </w:style>
  <w:style w:type="character" w:customStyle="1" w:styleId="PrformatHTMLCar">
    <w:name w:val="Préformaté HTML Car"/>
    <w:basedOn w:val="Policepardfaut"/>
    <w:link w:val="PrformatHTML"/>
    <w:semiHidden/>
    <w:rPr>
      <w:rFonts w:ascii="Courier New" w:eastAsia="Times New Roman" w:hAnsi="Courier New" w:cs="Times New Roman"/>
      <w:sz w:val="16"/>
      <w:szCs w:val="20"/>
      <w:lang w:val="de-CH" w:eastAsia="de-DE"/>
    </w:rPr>
  </w:style>
  <w:style w:type="character" w:styleId="CitationHTML">
    <w:name w:val="HTML Cite"/>
    <w:basedOn w:val="Policepardfaut"/>
    <w:semiHidden/>
    <w:rPr>
      <w:rFonts w:ascii="Courier New" w:hAnsi="Courier New"/>
      <w:sz w:val="16"/>
    </w:r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autoRedefine/>
    <w:semiHidden/>
    <w:pPr>
      <w:ind w:left="1135" w:hanging="284"/>
    </w:pPr>
  </w:style>
  <w:style w:type="paragraph" w:styleId="Index5">
    <w:name w:val="index 5"/>
    <w:basedOn w:val="Normal"/>
    <w:next w:val="Normal"/>
    <w:autoRedefine/>
    <w:semiHidden/>
    <w:pPr>
      <w:ind w:left="1418" w:hanging="284"/>
    </w:pPr>
  </w:style>
  <w:style w:type="paragraph" w:styleId="Index6">
    <w:name w:val="index 6"/>
    <w:basedOn w:val="Normal"/>
    <w:next w:val="Normal"/>
    <w:autoRedefine/>
    <w:semiHidden/>
    <w:pPr>
      <w:ind w:left="1702" w:hanging="284"/>
    </w:pPr>
  </w:style>
  <w:style w:type="paragraph" w:styleId="Index7">
    <w:name w:val="index 7"/>
    <w:basedOn w:val="Normal"/>
    <w:next w:val="Normal"/>
    <w:autoRedefine/>
    <w:semiHidden/>
    <w:pPr>
      <w:ind w:left="1985" w:hanging="284"/>
    </w:pPr>
  </w:style>
  <w:style w:type="paragraph" w:styleId="Index8">
    <w:name w:val="index 8"/>
    <w:basedOn w:val="Normal"/>
    <w:next w:val="Normal"/>
    <w:autoRedefine/>
    <w:semiHidden/>
    <w:pPr>
      <w:ind w:left="2269" w:hanging="284"/>
    </w:pPr>
  </w:style>
  <w:style w:type="paragraph" w:styleId="Index9">
    <w:name w:val="index 9"/>
    <w:basedOn w:val="Normal"/>
    <w:next w:val="Normal"/>
    <w:autoRedefine/>
    <w:semiHidden/>
    <w:pPr>
      <w:ind w:left="2552" w:hanging="284"/>
    </w:pPr>
  </w:style>
  <w:style w:type="paragraph" w:styleId="Titreindex">
    <w:name w:val="index heading"/>
    <w:basedOn w:val="Sous-titre"/>
    <w:next w:val="Index1"/>
    <w:semiHidden/>
  </w:style>
  <w:style w:type="paragraph" w:styleId="Commentaire">
    <w:name w:val="annotation text"/>
    <w:basedOn w:val="Normal"/>
    <w:link w:val="CommentaireCar"/>
    <w:semiHidden/>
    <w:rPr>
      <w:u w:val="single"/>
    </w:rPr>
  </w:style>
  <w:style w:type="character" w:customStyle="1" w:styleId="CommentaireCar">
    <w:name w:val="Commentaire Car"/>
    <w:basedOn w:val="Policepardfaut"/>
    <w:link w:val="Commentaire"/>
    <w:semiHidden/>
    <w:rPr>
      <w:rFonts w:ascii="Verdana" w:eastAsia="Times New Roman" w:hAnsi="Verdana" w:cs="Times New Roman"/>
      <w:sz w:val="18"/>
      <w:szCs w:val="20"/>
      <w:u w:val="single"/>
      <w:lang w:val="de-CH" w:eastAsia="de-DE"/>
    </w:rPr>
  </w:style>
  <w:style w:type="character" w:styleId="Marquedecommentaire">
    <w:name w:val="annotation reference"/>
    <w:basedOn w:val="Policepardfaut"/>
    <w:semiHidden/>
    <w:rPr>
      <w:rFonts w:ascii="Verdana" w:hAnsi="Verdana"/>
      <w:b/>
      <w:sz w:val="18"/>
    </w:rPr>
  </w:style>
  <w:style w:type="paragraph" w:styleId="Listenumros">
    <w:name w:val="List Number"/>
    <w:basedOn w:val="Normal"/>
    <w:semiHidden/>
    <w:pPr>
      <w:numPr>
        <w:numId w:val="7"/>
      </w:numPr>
      <w:tabs>
        <w:tab w:val="clear" w:pos="360"/>
        <w:tab w:val="left" w:pos="284"/>
      </w:tabs>
      <w:ind w:left="284" w:hanging="284"/>
    </w:pPr>
  </w:style>
  <w:style w:type="paragraph" w:styleId="Listenumros2">
    <w:name w:val="List Number 2"/>
    <w:basedOn w:val="Normal"/>
    <w:semiHidden/>
    <w:pPr>
      <w:numPr>
        <w:numId w:val="8"/>
      </w:numPr>
      <w:tabs>
        <w:tab w:val="clear" w:pos="643"/>
        <w:tab w:val="num" w:pos="567"/>
      </w:tabs>
      <w:ind w:left="568" w:hanging="284"/>
    </w:pPr>
  </w:style>
  <w:style w:type="paragraph" w:styleId="Listenumros3">
    <w:name w:val="List Number 3"/>
    <w:basedOn w:val="Normal"/>
    <w:semiHidden/>
    <w:pPr>
      <w:numPr>
        <w:numId w:val="9"/>
      </w:numPr>
      <w:tabs>
        <w:tab w:val="clear" w:pos="926"/>
        <w:tab w:val="left" w:pos="851"/>
      </w:tabs>
      <w:ind w:left="851" w:hanging="284"/>
    </w:pPr>
  </w:style>
  <w:style w:type="paragraph" w:styleId="Listenumros4">
    <w:name w:val="List Number 4"/>
    <w:basedOn w:val="Normal"/>
    <w:semiHidden/>
    <w:pPr>
      <w:numPr>
        <w:numId w:val="10"/>
      </w:numPr>
      <w:tabs>
        <w:tab w:val="clear" w:pos="1209"/>
        <w:tab w:val="left" w:pos="1134"/>
      </w:tabs>
      <w:ind w:left="1135" w:hanging="284"/>
    </w:pPr>
  </w:style>
  <w:style w:type="paragraph" w:styleId="Listenumros5">
    <w:name w:val="List Number 5"/>
    <w:basedOn w:val="Normal"/>
    <w:semiHidden/>
    <w:pPr>
      <w:numPr>
        <w:numId w:val="11"/>
      </w:numPr>
      <w:tabs>
        <w:tab w:val="clear" w:pos="1492"/>
        <w:tab w:val="left" w:pos="1418"/>
      </w:tabs>
      <w:ind w:left="1418" w:hanging="284"/>
    </w:pPr>
  </w:style>
  <w:style w:type="paragraph" w:styleId="Textedemacro">
    <w:name w:val="macro"/>
    <w:basedOn w:val="Normal"/>
    <w:link w:val="TextedemacroCar"/>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character" w:customStyle="1" w:styleId="TextedemacroCar">
    <w:name w:val="Texte de macro Car"/>
    <w:basedOn w:val="Policepardfaut"/>
    <w:link w:val="Textedemacro"/>
    <w:semiHidden/>
    <w:rPr>
      <w:rFonts w:ascii="Verdana" w:eastAsia="Times New Roman" w:hAnsi="Verdana" w:cs="Times New Roman"/>
      <w:b/>
      <w:sz w:val="14"/>
      <w:szCs w:val="20"/>
      <w:lang w:val="de-CH" w:eastAsia="de-DE"/>
    </w:rPr>
  </w:style>
  <w:style w:type="paragraph" w:styleId="En-ttedemessage">
    <w:name w:val="Message Header"/>
    <w:basedOn w:val="Sous-titre"/>
    <w:link w:val="En-ttedemessageCar"/>
    <w:semiHidden/>
    <w:pPr>
      <w:pBdr>
        <w:bottom w:val="single" w:sz="6" w:space="3" w:color="auto"/>
      </w:pBdr>
    </w:pPr>
  </w:style>
  <w:style w:type="character" w:customStyle="1" w:styleId="En-ttedemessageCar">
    <w:name w:val="En-tête de message Car"/>
    <w:basedOn w:val="Policepardfaut"/>
    <w:link w:val="En-ttedemessage"/>
    <w:semiHidden/>
    <w:rPr>
      <w:rFonts w:ascii="Verdana" w:eastAsia="Times New Roman" w:hAnsi="Verdana" w:cs="Times New Roman"/>
      <w:b/>
      <w:sz w:val="18"/>
      <w:szCs w:val="20"/>
      <w:lang w:val="de-CH" w:eastAsia="de-DE"/>
    </w:rPr>
  </w:style>
  <w:style w:type="paragraph" w:styleId="Textebrut">
    <w:name w:val="Plain Text"/>
    <w:basedOn w:val="Normal"/>
    <w:link w:val="TextebrutCar"/>
    <w:semiHidden/>
    <w:rPr>
      <w:rFonts w:ascii="Courier New" w:hAnsi="Courier New"/>
      <w:sz w:val="20"/>
    </w:rPr>
  </w:style>
  <w:style w:type="character" w:customStyle="1" w:styleId="TextebrutCar">
    <w:name w:val="Texte brut Car"/>
    <w:basedOn w:val="Policepardfaut"/>
    <w:link w:val="Textebrut"/>
    <w:semiHidden/>
    <w:rPr>
      <w:rFonts w:ascii="Courier New" w:eastAsia="Times New Roman" w:hAnsi="Courier New" w:cs="Times New Roman"/>
      <w:sz w:val="20"/>
      <w:szCs w:val="20"/>
      <w:lang w:val="de-CH" w:eastAsia="de-DE"/>
    </w:rPr>
  </w:style>
  <w:style w:type="paragraph" w:styleId="Tabledesrfrencesjuridiques">
    <w:name w:val="table of authorities"/>
    <w:basedOn w:val="Normal"/>
    <w:next w:val="Normal"/>
    <w:semiHidden/>
    <w:pPr>
      <w:ind w:left="284" w:hanging="284"/>
    </w:pPr>
  </w:style>
  <w:style w:type="paragraph" w:styleId="TitreTR">
    <w:name w:val="toa heading"/>
    <w:basedOn w:val="Sous-titre"/>
    <w:next w:val="Normal"/>
    <w:semiHidden/>
  </w:style>
  <w:style w:type="character" w:styleId="Numrodepage">
    <w:name w:val="page number"/>
    <w:basedOn w:val="Policepardfaut"/>
    <w:semiHidden/>
    <w:rPr>
      <w:rFonts w:ascii="Verdana" w:hAnsi="Verdana"/>
      <w:b/>
      <w:sz w:val="18"/>
    </w:rPr>
  </w:style>
  <w:style w:type="paragraph" w:styleId="NormalWeb">
    <w:name w:val="Normal (Web)"/>
    <w:basedOn w:val="Normal"/>
    <w:semiHidden/>
    <w:pPr>
      <w:spacing w:line="360" w:lineRule="exact"/>
    </w:pPr>
    <w:rPr>
      <w:sz w:val="22"/>
    </w:rPr>
  </w:style>
  <w:style w:type="paragraph" w:styleId="Retraitnormal">
    <w:name w:val="Normal Indent"/>
    <w:basedOn w:val="Normal"/>
    <w:semiHidden/>
    <w:pPr>
      <w:ind w:left="567"/>
    </w:pPr>
  </w:style>
  <w:style w:type="paragraph" w:styleId="Corpsdetexte">
    <w:name w:val="Body Text"/>
    <w:basedOn w:val="Normal"/>
    <w:link w:val="CorpsdetexteCar"/>
    <w:semiHidden/>
  </w:style>
  <w:style w:type="character" w:customStyle="1" w:styleId="CorpsdetexteCar">
    <w:name w:val="Corps de texte Car"/>
    <w:basedOn w:val="Policepardfaut"/>
    <w:link w:val="Corpsdetexte"/>
    <w:semiHidden/>
    <w:rPr>
      <w:rFonts w:ascii="Verdana" w:eastAsia="Times New Roman" w:hAnsi="Verdana" w:cs="Times New Roman"/>
      <w:sz w:val="18"/>
      <w:szCs w:val="20"/>
      <w:lang w:val="de-CH" w:eastAsia="de-DE"/>
    </w:rPr>
  </w:style>
  <w:style w:type="paragraph" w:styleId="Corpsdetexte2">
    <w:name w:val="Body Text 2"/>
    <w:basedOn w:val="Normal"/>
    <w:link w:val="Corpsdetexte2Car"/>
    <w:semiHidden/>
  </w:style>
  <w:style w:type="character" w:customStyle="1" w:styleId="Corpsdetexte2Car">
    <w:name w:val="Corps de texte 2 Car"/>
    <w:basedOn w:val="Policepardfaut"/>
    <w:link w:val="Corpsdetexte2"/>
    <w:semiHidden/>
    <w:rPr>
      <w:rFonts w:ascii="Verdana" w:eastAsia="Times New Roman" w:hAnsi="Verdana" w:cs="Times New Roman"/>
      <w:sz w:val="18"/>
      <w:szCs w:val="20"/>
      <w:lang w:val="de-CH" w:eastAsia="de-DE"/>
    </w:rPr>
  </w:style>
  <w:style w:type="paragraph" w:styleId="Corpsdetexte3">
    <w:name w:val="Body Text 3"/>
    <w:basedOn w:val="Normal"/>
    <w:link w:val="Corpsdetexte3Car"/>
    <w:semiHidden/>
  </w:style>
  <w:style w:type="character" w:customStyle="1" w:styleId="Corpsdetexte3Car">
    <w:name w:val="Corps de texte 3 Car"/>
    <w:basedOn w:val="Policepardfaut"/>
    <w:link w:val="Corpsdetexte3"/>
    <w:semiHidden/>
    <w:rPr>
      <w:rFonts w:ascii="Verdana" w:eastAsia="Times New Roman" w:hAnsi="Verdana" w:cs="Times New Roman"/>
      <w:sz w:val="18"/>
      <w:szCs w:val="20"/>
      <w:lang w:val="de-CH" w:eastAsia="de-DE"/>
    </w:rPr>
  </w:style>
  <w:style w:type="paragraph" w:styleId="Retraitcorpsdetexte">
    <w:name w:val="Body Text Indent"/>
    <w:basedOn w:val="Normal"/>
    <w:link w:val="RetraitcorpsdetexteCar"/>
    <w:semiHidden/>
    <w:pPr>
      <w:ind w:left="284"/>
    </w:pPr>
  </w:style>
  <w:style w:type="character" w:customStyle="1" w:styleId="RetraitcorpsdetexteCar">
    <w:name w:val="Retrait corps de texte Car"/>
    <w:basedOn w:val="Policepardfaut"/>
    <w:link w:val="Retraitcorpsdetexte"/>
    <w:semiHidden/>
    <w:rPr>
      <w:rFonts w:ascii="Verdana" w:eastAsia="Times New Roman" w:hAnsi="Verdana" w:cs="Times New Roman"/>
      <w:sz w:val="18"/>
      <w:szCs w:val="20"/>
      <w:lang w:val="de-CH" w:eastAsia="de-DE"/>
    </w:rPr>
  </w:style>
  <w:style w:type="paragraph" w:styleId="Retraitcorpsdetexte2">
    <w:name w:val="Body Text Indent 2"/>
    <w:basedOn w:val="Normal"/>
    <w:link w:val="Retraitcorpsdetexte2Car"/>
    <w:semiHidden/>
    <w:pPr>
      <w:ind w:left="284"/>
    </w:pPr>
  </w:style>
  <w:style w:type="character" w:customStyle="1" w:styleId="Retraitcorpsdetexte2Car">
    <w:name w:val="Retrait corps de texte 2 Car"/>
    <w:basedOn w:val="Policepardfaut"/>
    <w:link w:val="Retraitcorpsdetexte2"/>
    <w:semiHidden/>
    <w:rPr>
      <w:rFonts w:ascii="Verdana" w:eastAsia="Times New Roman" w:hAnsi="Verdana" w:cs="Times New Roman"/>
      <w:sz w:val="18"/>
      <w:szCs w:val="20"/>
      <w:lang w:val="de-CH" w:eastAsia="de-DE"/>
    </w:rPr>
  </w:style>
  <w:style w:type="paragraph" w:styleId="Retraitcorpsdetexte3">
    <w:name w:val="Body Text Indent 3"/>
    <w:basedOn w:val="Normal"/>
    <w:link w:val="Retraitcorpsdetexte3Car"/>
    <w:semiHidden/>
    <w:pPr>
      <w:ind w:left="284"/>
    </w:pPr>
  </w:style>
  <w:style w:type="character" w:customStyle="1" w:styleId="Retraitcorpsdetexte3Car">
    <w:name w:val="Retrait corps de texte 3 Car"/>
    <w:basedOn w:val="Policepardfaut"/>
    <w:link w:val="Retraitcorpsdetexte3"/>
    <w:semiHidden/>
    <w:rPr>
      <w:rFonts w:ascii="Verdana" w:eastAsia="Times New Roman" w:hAnsi="Verdana" w:cs="Times New Roman"/>
      <w:sz w:val="18"/>
      <w:szCs w:val="20"/>
      <w:lang w:val="de-CH" w:eastAsia="de-DE"/>
    </w:rPr>
  </w:style>
  <w:style w:type="paragraph" w:styleId="Retrait1religne">
    <w:name w:val="Body Text First Indent"/>
    <w:basedOn w:val="Corpsdetexte"/>
    <w:link w:val="Retrait1religneCar"/>
    <w:semiHidden/>
    <w:pPr>
      <w:ind w:firstLine="284"/>
    </w:pPr>
  </w:style>
  <w:style w:type="character" w:customStyle="1" w:styleId="Retrait1religneCar">
    <w:name w:val="Retrait 1re ligne Car"/>
    <w:basedOn w:val="CorpsdetexteCar"/>
    <w:link w:val="Retrait1religne"/>
    <w:semiHidden/>
    <w:rPr>
      <w:rFonts w:ascii="Verdana" w:eastAsia="Times New Roman" w:hAnsi="Verdana" w:cs="Times New Roman"/>
      <w:sz w:val="18"/>
      <w:szCs w:val="20"/>
      <w:lang w:val="de-CH" w:eastAsia="de-DE"/>
    </w:rPr>
  </w:style>
  <w:style w:type="paragraph" w:styleId="Retraitcorpset1relig">
    <w:name w:val="Body Text First Indent 2"/>
    <w:basedOn w:val="Retraitcorpsdetexte"/>
    <w:link w:val="Retraitcorpset1religCar"/>
    <w:semiHidden/>
    <w:pPr>
      <w:ind w:firstLine="284"/>
    </w:pPr>
  </w:style>
  <w:style w:type="character" w:customStyle="1" w:styleId="Retraitcorpset1religCar">
    <w:name w:val="Retrait corps et 1re lig. Car"/>
    <w:basedOn w:val="RetraitcorpsdetexteCar"/>
    <w:link w:val="Retraitcorpset1relig"/>
    <w:semiHidden/>
    <w:rPr>
      <w:rFonts w:ascii="Verdana" w:eastAsia="Times New Roman" w:hAnsi="Verdana" w:cs="Times New Roman"/>
      <w:sz w:val="18"/>
      <w:szCs w:val="20"/>
      <w:lang w:val="de-CH" w:eastAsia="de-DE"/>
    </w:rPr>
  </w:style>
  <w:style w:type="paragraph" w:styleId="Adresseexpditeur">
    <w:name w:val="envelope return"/>
    <w:basedOn w:val="Normal"/>
    <w:semiHidden/>
  </w:style>
  <w:style w:type="paragraph" w:styleId="Adressedestinataire">
    <w:name w:val="envelope address"/>
    <w:basedOn w:val="Normal"/>
    <w:semiHidden/>
    <w:pPr>
      <w:framePr w:hSpace="142" w:vSpace="142" w:wrap="notBeside" w:vAnchor="page" w:hAnchor="page" w:yAlign="top"/>
    </w:pPr>
  </w:style>
  <w:style w:type="paragraph" w:styleId="Signature">
    <w:name w:val="Signature"/>
    <w:basedOn w:val="Normal"/>
    <w:link w:val="SignatureCar"/>
    <w:semiHidden/>
  </w:style>
  <w:style w:type="character" w:customStyle="1" w:styleId="SignatureCar">
    <w:name w:val="Signature Car"/>
    <w:basedOn w:val="Policepardfaut"/>
    <w:link w:val="Signature"/>
    <w:semiHidden/>
    <w:rPr>
      <w:rFonts w:ascii="Verdana" w:eastAsia="Times New Roman" w:hAnsi="Verdana" w:cs="Times New Roman"/>
      <w:sz w:val="18"/>
      <w:szCs w:val="20"/>
      <w:lang w:val="de-CH" w:eastAsia="de-DE"/>
    </w:rPr>
  </w:style>
  <w:style w:type="character" w:styleId="Numrodeligne">
    <w:name w:val="line number"/>
    <w:basedOn w:val="Policepardfaut"/>
    <w:semiHidden/>
    <w:rPr>
      <w:rFonts w:ascii="Verdana" w:hAnsi="Verdana"/>
      <w:sz w:val="14"/>
    </w:rPr>
  </w:style>
  <w:style w:type="paragraph" w:styleId="Listepuces">
    <w:name w:val="List Bullet"/>
    <w:basedOn w:val="Normal"/>
    <w:autoRedefine/>
    <w:semiHidden/>
    <w:pPr>
      <w:numPr>
        <w:numId w:val="2"/>
      </w:numPr>
      <w:tabs>
        <w:tab w:val="clear" w:pos="360"/>
        <w:tab w:val="left" w:pos="284"/>
      </w:tabs>
      <w:ind w:left="284" w:hanging="284"/>
    </w:pPr>
  </w:style>
  <w:style w:type="paragraph" w:styleId="Listepuces2">
    <w:name w:val="List Bullet 2"/>
    <w:basedOn w:val="Listepuces"/>
    <w:autoRedefine/>
    <w:semiHidden/>
    <w:pPr>
      <w:numPr>
        <w:numId w:val="3"/>
      </w:numPr>
      <w:tabs>
        <w:tab w:val="clear" w:pos="284"/>
        <w:tab w:val="clear" w:pos="643"/>
        <w:tab w:val="left" w:pos="567"/>
      </w:tabs>
      <w:ind w:left="568" w:hanging="284"/>
    </w:pPr>
  </w:style>
  <w:style w:type="paragraph" w:styleId="Listepuces3">
    <w:name w:val="List Bullet 3"/>
    <w:basedOn w:val="Listepuces"/>
    <w:autoRedefine/>
    <w:semiHidden/>
    <w:pPr>
      <w:numPr>
        <w:numId w:val="4"/>
      </w:numPr>
      <w:tabs>
        <w:tab w:val="clear" w:pos="284"/>
        <w:tab w:val="clear" w:pos="926"/>
        <w:tab w:val="left" w:pos="851"/>
      </w:tabs>
      <w:ind w:left="851" w:hanging="284"/>
    </w:pPr>
  </w:style>
  <w:style w:type="paragraph" w:styleId="Listepuces4">
    <w:name w:val="List Bullet 4"/>
    <w:basedOn w:val="Listepuces"/>
    <w:autoRedefine/>
    <w:semiHidden/>
    <w:pPr>
      <w:numPr>
        <w:numId w:val="5"/>
      </w:numPr>
      <w:tabs>
        <w:tab w:val="clear" w:pos="284"/>
        <w:tab w:val="clear" w:pos="1209"/>
        <w:tab w:val="left" w:pos="1134"/>
      </w:tabs>
      <w:ind w:left="1135" w:hanging="284"/>
    </w:pPr>
  </w:style>
  <w:style w:type="paragraph" w:styleId="Listepuces5">
    <w:name w:val="List Bullet 5"/>
    <w:basedOn w:val="Listepuces"/>
    <w:autoRedefine/>
    <w:semiHidden/>
    <w:pPr>
      <w:numPr>
        <w:numId w:val="6"/>
      </w:numPr>
      <w:tabs>
        <w:tab w:val="clear" w:pos="284"/>
        <w:tab w:val="clear" w:pos="1492"/>
        <w:tab w:val="left" w:pos="1418"/>
      </w:tabs>
      <w:ind w:left="1418" w:hanging="284"/>
    </w:pPr>
  </w:style>
  <w:style w:type="paragraph" w:customStyle="1" w:styleId="Noparagraphstyle">
    <w:name w:val="[No paragraph style]"/>
    <w:pPr>
      <w:autoSpaceDE w:val="0"/>
      <w:autoSpaceDN w:val="0"/>
      <w:adjustRightInd w:val="0"/>
      <w:spacing w:after="0" w:line="288" w:lineRule="auto"/>
      <w:textAlignment w:val="center"/>
    </w:pPr>
    <w:rPr>
      <w:rFonts w:ascii="Courier" w:eastAsia="Times New Roman" w:hAnsi="Courier" w:cs="Times New Roman"/>
      <w:color w:val="000000"/>
      <w:sz w:val="24"/>
      <w:szCs w:val="20"/>
      <w:lang w:val="de-DE" w:eastAsia="de-DE"/>
    </w:rPr>
  </w:style>
  <w:style w:type="paragraph" w:customStyle="1" w:styleId="Marginalspalte">
    <w:name w:val="Marginalspalte"/>
    <w:basedOn w:val="Normal"/>
    <w:pPr>
      <w:jc w:val="left"/>
    </w:pPr>
    <w:rPr>
      <w:sz w:val="14"/>
    </w:rPr>
  </w:style>
  <w:style w:type="paragraph" w:customStyle="1" w:styleId="Dokumenttitel">
    <w:name w:val="Dokumenttitel"/>
    <w:basedOn w:val="Titre"/>
    <w:pPr>
      <w:spacing w:before="3000"/>
    </w:p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val="de-CH" w:eastAsia="de-DE"/>
    </w:rPr>
  </w:style>
  <w:style w:type="paragraph" w:customStyle="1" w:styleId="AufzhlungNummerierung">
    <w:name w:val="Aufzählung_Nummerierung"/>
    <w:basedOn w:val="Normal"/>
    <w:next w:val="Normal"/>
    <w:pPr>
      <w:numPr>
        <w:numId w:val="13"/>
      </w:numPr>
      <w:tabs>
        <w:tab w:val="left" w:pos="720"/>
      </w:tabs>
      <w:spacing w:after="60" w:line="240" w:lineRule="auto"/>
    </w:pPr>
    <w:rPr>
      <w:rFonts w:ascii="Arial" w:hAnsi="Arial"/>
      <w:sz w:val="22"/>
      <w:szCs w:val="24"/>
    </w:rPr>
  </w:style>
  <w:style w:type="paragraph" w:customStyle="1" w:styleId="QAPSpezStadiumText">
    <w:name w:val="QAP_Spez_Stadium_Text"/>
    <w:basedOn w:val="Normal"/>
    <w:autoRedefine/>
    <w:pPr>
      <w:tabs>
        <w:tab w:val="left" w:pos="284"/>
        <w:tab w:val="left" w:pos="720"/>
        <w:tab w:val="left" w:pos="1440"/>
        <w:tab w:val="left" w:pos="7920"/>
        <w:tab w:val="left" w:pos="8640"/>
      </w:tabs>
      <w:spacing w:before="120" w:line="240" w:lineRule="atLeast"/>
      <w:ind w:left="57" w:right="57"/>
    </w:pPr>
    <w:rPr>
      <w:rFonts w:ascii="Helvetica" w:hAnsi="Helvetica"/>
      <w:sz w:val="22"/>
      <w:lang w:val="de-DE"/>
    </w:rPr>
  </w:style>
  <w:style w:type="paragraph" w:customStyle="1" w:styleId="QAP2001StadiumText">
    <w:name w:val="QAP2001_Stadium_Text"/>
    <w:basedOn w:val="Normal"/>
    <w:autoRedefine/>
    <w:pPr>
      <w:tabs>
        <w:tab w:val="left" w:pos="284"/>
        <w:tab w:val="left" w:pos="720"/>
        <w:tab w:val="left" w:pos="1440"/>
        <w:tab w:val="center" w:pos="7655"/>
        <w:tab w:val="left" w:pos="7920"/>
        <w:tab w:val="left" w:pos="8640"/>
        <w:tab w:val="right" w:pos="14572"/>
      </w:tabs>
      <w:spacing w:line="240" w:lineRule="atLeast"/>
      <w:ind w:left="57" w:right="57"/>
    </w:pPr>
    <w:rPr>
      <w:rFonts w:ascii="Frutiger 45 Light" w:hAnsi="Frutiger 45 Light"/>
      <w:i/>
      <w:sz w:val="20"/>
      <w:lang w:val="de-DE"/>
    </w:rPr>
  </w:style>
  <w:style w:type="character" w:customStyle="1" w:styleId="QAP2001StadiumTextChar">
    <w:name w:val="QAP2001_Stadium_Text Char"/>
    <w:basedOn w:val="Policepardfaut"/>
    <w:rPr>
      <w:rFonts w:ascii="Frutiger 45 Light" w:hAnsi="Frutiger 45 Light"/>
      <w:noProof w:val="0"/>
      <w:sz w:val="22"/>
      <w:lang w:val="de-DE" w:eastAsia="de-DE" w:bidi="ar-SA"/>
    </w:rPr>
  </w:style>
  <w:style w:type="character" w:customStyle="1" w:styleId="FormatvorlageQAP2001fortsetzungChar">
    <w:name w:val="Formatvorlage QAP2001 fortsetzung Char"/>
    <w:basedOn w:val="Policepardfaut"/>
    <w:rPr>
      <w:rFonts w:ascii="Frutiger 45 Light" w:hAnsi="Frutiger 45 Light"/>
      <w:b/>
      <w:bCs/>
      <w:i/>
      <w:iCs/>
      <w:noProof w:val="0"/>
      <w:position w:val="-2"/>
      <w:sz w:val="22"/>
      <w:lang w:val="de-DE" w:eastAsia="de-DE" w:bidi="ar-SA"/>
    </w:rPr>
  </w:style>
  <w:style w:type="paragraph" w:customStyle="1" w:styleId="QAPSpezText">
    <w:name w:val="QAP_Spez_Text"/>
    <w:basedOn w:val="Normal"/>
    <w:autoRedefine/>
    <w:pPr>
      <w:tabs>
        <w:tab w:val="left" w:pos="284"/>
        <w:tab w:val="left" w:pos="720"/>
        <w:tab w:val="left" w:pos="1440"/>
        <w:tab w:val="left" w:pos="2160"/>
        <w:tab w:val="left" w:pos="6480"/>
        <w:tab w:val="left" w:pos="7920"/>
        <w:tab w:val="left" w:pos="8640"/>
      </w:tabs>
      <w:spacing w:before="120" w:line="240" w:lineRule="atLeast"/>
      <w:ind w:right="57"/>
    </w:pPr>
    <w:rPr>
      <w:rFonts w:ascii="Frutiger 45 Light" w:hAnsi="Frutiger 45 Light"/>
      <w:sz w:val="22"/>
      <w:lang w:val="de-DE"/>
    </w:rPr>
  </w:style>
  <w:style w:type="paragraph" w:customStyle="1" w:styleId="TextEinzugT12">
    <w:name w:val="Text Einzug T12"/>
    <w:basedOn w:val="Normal"/>
    <w:pPr>
      <w:spacing w:before="100" w:line="280" w:lineRule="atLeast"/>
      <w:ind w:left="397" w:hanging="397"/>
    </w:pPr>
    <w:rPr>
      <w:rFonts w:ascii="Arial" w:hAnsi="Arial"/>
      <w:sz w:val="22"/>
      <w:lang w:val="de-DE" w:eastAsia="en-US"/>
    </w:rPr>
  </w:style>
  <w:style w:type="paragraph" w:styleId="Rvision">
    <w:name w:val="Revision"/>
    <w:hidden/>
    <w:uiPriority w:val="99"/>
    <w:semiHidden/>
    <w:pPr>
      <w:spacing w:after="0" w:line="240" w:lineRule="auto"/>
    </w:pPr>
    <w:rPr>
      <w:rFonts w:ascii="Verdana" w:eastAsia="Times New Roman" w:hAnsi="Verdana" w:cs="Times New Roman"/>
      <w:sz w:val="18"/>
      <w:szCs w:val="20"/>
      <w:lang w:val="de-CH" w:eastAsia="de-DE"/>
    </w:rPr>
  </w:style>
  <w:style w:type="paragraph" w:styleId="Paragraphedeliste">
    <w:name w:val="List Paragraph"/>
    <w:basedOn w:val="Normal"/>
    <w:uiPriority w:val="34"/>
    <w:qFormat/>
    <w:pPr>
      <w:ind w:left="720"/>
      <w:contextualSpacing/>
    </w:pPr>
  </w:style>
  <w:style w:type="paragraph" w:styleId="En-ttedetabledesmatires">
    <w:name w:val="TOC Heading"/>
    <w:basedOn w:val="Titre1"/>
    <w:next w:val="Normal"/>
    <w:uiPriority w:val="39"/>
    <w:semiHidden/>
    <w:unhideWhenUsed/>
    <w:qFormat/>
    <w:pPr>
      <w:keepLines/>
      <w:numPr>
        <w:numId w:val="0"/>
      </w:numPr>
      <w:pBdr>
        <w:top w:val="none" w:sz="0" w:space="0" w:color="auto"/>
      </w:pBdr>
      <w:tabs>
        <w:tab w:val="clear" w:pos="709"/>
      </w:tab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608A75E-9214-45CA-8B95-2399D2ED8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D539DA8F</Template>
  <TotalTime>0</TotalTime>
  <Pages>18</Pages>
  <Words>3457</Words>
  <Characters>19017</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EVD</Company>
  <LinksUpToDate>false</LinksUpToDate>
  <CharactersWithSpaces>22430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Demaurex</dc:creator>
  <cp:lastModifiedBy>Emilie Demaurex</cp:lastModifiedBy>
  <cp:revision>41</cp:revision>
  <cp:lastPrinted>2013-12-02T09:18:00Z</cp:lastPrinted>
  <dcterms:created xsi:type="dcterms:W3CDTF">2013-11-26T13:47:00Z</dcterms:created>
  <dcterms:modified xsi:type="dcterms:W3CDTF">2014-01-28T14:36:00Z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DocumentID">
    <vt:lpwstr>2014-01-28/209</vt:lpwstr>
  </property>
  <property fmtid="{D5CDD505-2E9C-101B-9397-08002B2CF9AE}" pid="3" name="FSC#EVDCFG@15.1400:DossierBarCode">
    <vt:lpwstr>*COO.2101.108.7.6044*</vt:lpwstr>
  </property>
  <property fmtid="{D5CDD505-2E9C-101B-9397-08002B2CF9AE}" pid="4" name="FSC#EVDCFG@15.1400:RespOrgHome2">
    <vt:lpwstr/>
  </property>
  <property fmtid="{D5CDD505-2E9C-101B-9397-08002B2CF9AE}" pid="5" name="FSC#EVDCFG@15.1400:RespOrgHome3">
    <vt:lpwstr/>
  </property>
  <property fmtid="{D5CDD505-2E9C-101B-9397-08002B2CF9AE}" pid="6" name="FSC#EVDCFG@15.1400:RespOrgHome4">
    <vt:lpwstr/>
  </property>
  <property fmtid="{D5CDD505-2E9C-101B-9397-08002B2CF9AE}" pid="7" name="FSC#EVDCFG@15.1400:RespOrgStreet2">
    <vt:lpwstr/>
  </property>
  <property fmtid="{D5CDD505-2E9C-101B-9397-08002B2CF9AE}" pid="8" name="FSC#EVDCFG@15.1400:RespOrgStreet3">
    <vt:lpwstr/>
  </property>
  <property fmtid="{D5CDD505-2E9C-101B-9397-08002B2CF9AE}" pid="9" name="FSC#EVDCFG@15.1400:RespOrgStreet4">
    <vt:lpwstr/>
  </property>
  <property fmtid="{D5CDD505-2E9C-101B-9397-08002B2CF9AE}" pid="10" name="FSC#EVDCFG@15.1400:ActualVersionNumber">
    <vt:lpwstr>1</vt:lpwstr>
  </property>
  <property fmtid="{D5CDD505-2E9C-101B-9397-08002B2CF9AE}" pid="11" name="FSC#EVDCFG@15.1400:ActualVersionCreatedAt">
    <vt:lpwstr>28.01.2014 15:22:43</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
  </property>
  <property fmtid="{D5CDD505-2E9C-101B-9397-08002B2CF9AE}" pid="18" name="FSC#EVDCFG@15.1400:UserInChargeUserFirstname">
    <vt:lpwstr/>
  </property>
  <property fmtid="{D5CDD505-2E9C-101B-9397-08002B2CF9AE}" pid="19" name="FSC#EVDCFG@15.1400:UserInChargeUserEnvSalutationDE">
    <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
  </property>
  <property fmtid="{D5CDD505-2E9C-101B-9397-08002B2CF9AE}" pid="24" name="FSC#EVDCFG@15.1400:Address">
    <vt:lpwstr/>
  </property>
  <property fmtid="{D5CDD505-2E9C-101B-9397-08002B2CF9AE}" pid="25" name="FSC#COOSYSTEM@1.1:Container">
    <vt:lpwstr>COO.2101.108.5.1680673</vt:lpwstr>
  </property>
  <property fmtid="{D5CDD505-2E9C-101B-9397-08002B2CF9AE}" pid="26" name="FSC#COOELAK@1.1001:Subject">
    <vt:lpwstr>Subdossier für Prozessablauf Bildunggänge udn NDS</vt:lpwstr>
  </property>
  <property fmtid="{D5CDD505-2E9C-101B-9397-08002B2CF9AE}" pid="27" name="FSC#COOELAK@1.1001:FileReference">
    <vt:lpwstr>D320 Prozessablauf_Instrumente Anerkennungsverfahren (320/2011/06206)</vt:lpwstr>
  </property>
  <property fmtid="{D5CDD505-2E9C-101B-9397-08002B2CF9AE}" pid="28" name="FSC#COOELAK@1.1001:FileRefYear">
    <vt:lpwstr>2011</vt:lpwstr>
  </property>
  <property fmtid="{D5CDD505-2E9C-101B-9397-08002B2CF9AE}" pid="29" name="FSC#COOELAK@1.1001:FileRefOrdinal">
    <vt:lpwstr>6206</vt:lpwstr>
  </property>
  <property fmtid="{D5CDD505-2E9C-101B-9397-08002B2CF9AE}" pid="30" name="FSC#COOELAK@1.1001:FileRefOU">
    <vt:lpwstr>HBB /BBT</vt:lpwstr>
  </property>
  <property fmtid="{D5CDD505-2E9C-101B-9397-08002B2CF9AE}" pid="31" name="FSC#COOELAK@1.1001:Organization">
    <vt:lpwstr/>
  </property>
  <property fmtid="{D5CDD505-2E9C-101B-9397-08002B2CF9AE}" pid="32" name="FSC#COOELAK@1.1001:Owner">
    <vt:lpwstr> SBFI Demaurex</vt:lpwstr>
  </property>
  <property fmtid="{D5CDD505-2E9C-101B-9397-08002B2CF9AE}" pid="33" name="FSC#COOELAK@1.1001:OwnerExtension">
    <vt:lpwstr>+41 31 325 11 14</vt:lpwstr>
  </property>
  <property fmtid="{D5CDD505-2E9C-101B-9397-08002B2CF9AE}" pid="34" name="FSC#COOELAK@1.1001:OwnerFaxExtension">
    <vt:lpwstr>+41 31 324 96 14</vt:lpwstr>
  </property>
  <property fmtid="{D5CDD505-2E9C-101B-9397-08002B2CF9AE}" pid="35" name="FSC#COOELAK@1.1001:DispatchedBy">
    <vt:lpwstr/>
  </property>
  <property fmtid="{D5CDD505-2E9C-101B-9397-08002B2CF9AE}" pid="36" name="FSC#COOELAK@1.1001:DispatchedAt">
    <vt:lpwstr/>
  </property>
  <property fmtid="{D5CDD505-2E9C-101B-9397-08002B2CF9AE}" pid="37" name="FSC#COOELAK@1.1001:ApprovedBy">
    <vt:lpwstr/>
  </property>
  <property fmtid="{D5CDD505-2E9C-101B-9397-08002B2CF9AE}" pid="38" name="FSC#COOELAK@1.1001:ApprovedAt">
    <vt:lpwstr/>
  </property>
  <property fmtid="{D5CDD505-2E9C-101B-9397-08002B2CF9AE}" pid="39" name="FSC#COOELAK@1.1001:Department">
    <vt:lpwstr>Formation professionnelle supérieure (HBB /SBFI)</vt:lpwstr>
  </property>
  <property fmtid="{D5CDD505-2E9C-101B-9397-08002B2CF9AE}" pid="40" name="FSC#COOELAK@1.1001:CreatedAt">
    <vt:lpwstr>28.01.2014 15:22:43</vt:lpwstr>
  </property>
  <property fmtid="{D5CDD505-2E9C-101B-9397-08002B2CF9AE}" pid="41" name="FSC#COOELAK@1.1001:OU">
    <vt:lpwstr>Formation professionnelle supérieure (HBB /SBFI)</vt:lpwstr>
  </property>
  <property fmtid="{D5CDD505-2E9C-101B-9397-08002B2CF9AE}" pid="42" name="FSC#COOELAK@1.1001:Priority">
    <vt:lpwstr/>
  </property>
  <property fmtid="{D5CDD505-2E9C-101B-9397-08002B2CF9AE}" pid="43" name="FSC#COOELAK@1.1001:ObjBarCode">
    <vt:lpwstr>*COO.2101.108.5.1680673*</vt:lpwstr>
  </property>
  <property fmtid="{D5CDD505-2E9C-101B-9397-08002B2CF9AE}" pid="44" name="FSC#COOELAK@1.1001:RefBarCode">
    <vt:lpwstr>*01_NRAKV_ZwB Fase 1_Operatore-CF_31.01.2014*</vt:lpwstr>
  </property>
  <property fmtid="{D5CDD505-2E9C-101B-9397-08002B2CF9AE}" pid="45" name="FSC#COOELAK@1.1001:FileRefBarCode">
    <vt:lpwstr>*D320 Prozessablauf_Instrumente Anerkennungsverfahren (320/2011/06206)*</vt:lpwstr>
  </property>
  <property fmtid="{D5CDD505-2E9C-101B-9397-08002B2CF9AE}" pid="46" name="FSC#COOELAK@1.1001:ExternalRef">
    <vt:lpwstr/>
  </property>
  <property fmtid="{D5CDD505-2E9C-101B-9397-08002B2CF9AE}" pid="47" name="FSC#COOELAK@1.1001:IncomingNumber">
    <vt:lpwstr/>
  </property>
  <property fmtid="{D5CDD505-2E9C-101B-9397-08002B2CF9AE}" pid="48" name="FSC#COOELAK@1.1001:IncomingSubject">
    <vt:lpwstr/>
  </property>
  <property fmtid="{D5CDD505-2E9C-101B-9397-08002B2CF9AE}" pid="49" name="FSC#COOELAK@1.1001:ProcessResponsible">
    <vt:lpwstr/>
  </property>
  <property fmtid="{D5CDD505-2E9C-101B-9397-08002B2CF9AE}" pid="50" name="FSC#COOELAK@1.1001:ProcessResponsiblePhone">
    <vt:lpwstr/>
  </property>
  <property fmtid="{D5CDD505-2E9C-101B-9397-08002B2CF9AE}" pid="51" name="FSC#COOELAK@1.1001:ProcessResponsibleMail">
    <vt:lpwstr/>
  </property>
  <property fmtid="{D5CDD505-2E9C-101B-9397-08002B2CF9AE}" pid="52" name="FSC#COOELAK@1.1001:ProcessResponsibleFax">
    <vt:lpwstr/>
  </property>
  <property fmtid="{D5CDD505-2E9C-101B-9397-08002B2CF9AE}" pid="53" name="FSC#COOELAK@1.1001:ApproverFirstName">
    <vt:lpwstr/>
  </property>
  <property fmtid="{D5CDD505-2E9C-101B-9397-08002B2CF9AE}" pid="54" name="FSC#COOELAK@1.1001:ApproverSurName">
    <vt:lpwstr/>
  </property>
  <property fmtid="{D5CDD505-2E9C-101B-9397-08002B2CF9AE}" pid="55" name="FSC#COOELAK@1.1001:ApproverTitle">
    <vt:lpwstr/>
  </property>
  <property fmtid="{D5CDD505-2E9C-101B-9397-08002B2CF9AE}" pid="56" name="FSC#COOELAK@1.1001:ExternalDate">
    <vt:lpwstr/>
  </property>
  <property fmtid="{D5CDD505-2E9C-101B-9397-08002B2CF9AE}" pid="57" name="FSC#COOELAK@1.1001:SettlementApprovedAt">
    <vt:lpwstr/>
  </property>
  <property fmtid="{D5CDD505-2E9C-101B-9397-08002B2CF9AE}" pid="58" name="FSC#COOELAK@1.1001:BaseNumber">
    <vt:lpwstr/>
  </property>
  <property fmtid="{D5CDD505-2E9C-101B-9397-08002B2CF9AE}" pid="59" name="FSC#COOELAK@1.1001:CurrentUserRolePos">
    <vt:lpwstr>Spécialiste</vt:lpwstr>
  </property>
  <property fmtid="{D5CDD505-2E9C-101B-9397-08002B2CF9AE}" pid="60" name="FSC#COOELAK@1.1001:CurrentUserEmail">
    <vt:lpwstr>emilie.demaurex@sbfi.admin.ch</vt:lpwstr>
  </property>
  <property fmtid="{D5CDD505-2E9C-101B-9397-08002B2CF9AE}" pid="61" name="FSC#ELAKGOV@1.1001:PersonalSubjGender">
    <vt:lpwstr/>
  </property>
  <property fmtid="{D5CDD505-2E9C-101B-9397-08002B2CF9AE}" pid="62" name="FSC#ELAKGOV@1.1001:PersonalSubjFirstName">
    <vt:lpwstr/>
  </property>
  <property fmtid="{D5CDD505-2E9C-101B-9397-08002B2CF9AE}" pid="63" name="FSC#ELAKGOV@1.1001:PersonalSubjSurName">
    <vt:lpwstr/>
  </property>
  <property fmtid="{D5CDD505-2E9C-101B-9397-08002B2CF9AE}" pid="64" name="FSC#ELAKGOV@1.1001:PersonalSubjSalutation">
    <vt:lpwstr/>
  </property>
  <property fmtid="{D5CDD505-2E9C-101B-9397-08002B2CF9AE}" pid="65" name="FSC#ELAKGOV@1.1001:PersonalSubjAddress">
    <vt:lpwstr/>
  </property>
  <property fmtid="{D5CDD505-2E9C-101B-9397-08002B2CF9AE}" pid="66" name="FSC#EVDCFG@15.1400:PositionNumber">
    <vt:lpwstr>320</vt:lpwstr>
  </property>
  <property fmtid="{D5CDD505-2E9C-101B-9397-08002B2CF9AE}" pid="67" name="FSC#EVDCFG@15.1400:Dossierref">
    <vt:lpwstr>320/2011/06206</vt:lpwstr>
  </property>
  <property fmtid="{D5CDD505-2E9C-101B-9397-08002B2CF9AE}" pid="68" name="FSC#EVDCFG@15.1400:FileRespEmail">
    <vt:lpwstr>emilie.demaurex@sbfi.admin.ch</vt:lpwstr>
  </property>
  <property fmtid="{D5CDD505-2E9C-101B-9397-08002B2CF9AE}" pid="69" name="FSC#EVDCFG@15.1400:FileRespFax">
    <vt:lpwstr>+41 31 324 96 14</vt:lpwstr>
  </property>
  <property fmtid="{D5CDD505-2E9C-101B-9397-08002B2CF9AE}" pid="70" name="FSC#EVDCFG@15.1400:FileRespHome">
    <vt:lpwstr>Bern</vt:lpwstr>
  </property>
  <property fmtid="{D5CDD505-2E9C-101B-9397-08002B2CF9AE}" pid="71" name="FSC#EVDCFG@15.1400:FileResponsible">
    <vt:lpwstr>Emilie Demaurex</vt:lpwstr>
  </property>
  <property fmtid="{D5CDD505-2E9C-101B-9397-08002B2CF9AE}" pid="72" name="FSC#EVDCFG@15.1400:UserInCharge">
    <vt:lpwstr/>
  </property>
  <property fmtid="{D5CDD505-2E9C-101B-9397-08002B2CF9AE}" pid="73" name="FSC#EVDCFG@15.1400:FileRespOrg">
    <vt:lpwstr>Formation professionnelle supérieure</vt:lpwstr>
  </property>
  <property fmtid="{D5CDD505-2E9C-101B-9397-08002B2CF9AE}" pid="74" name="FSC#EVDCFG@15.1400:FileRespOrgHome">
    <vt:lpwstr>Bern</vt:lpwstr>
  </property>
  <property fmtid="{D5CDD505-2E9C-101B-9397-08002B2CF9AE}" pid="75" name="FSC#EVDCFG@15.1400:FileRespOrgStreet">
    <vt:lpwstr>Effingerstrasse 27</vt:lpwstr>
  </property>
  <property fmtid="{D5CDD505-2E9C-101B-9397-08002B2CF9AE}" pid="76" name="FSC#EVDCFG@15.1400:FileRespOrgZipCode">
    <vt:lpwstr>3003</vt:lpwstr>
  </property>
  <property fmtid="{D5CDD505-2E9C-101B-9397-08002B2CF9AE}" pid="77" name="FSC#EVDCFG@15.1400:FileRespshortsign">
    <vt:lpwstr>dee</vt:lpwstr>
  </property>
  <property fmtid="{D5CDD505-2E9C-101B-9397-08002B2CF9AE}" pid="78" name="FSC#EVDCFG@15.1400:FileRespStreet">
    <vt:lpwstr>Belpstrasse 14</vt:lpwstr>
  </property>
  <property fmtid="{D5CDD505-2E9C-101B-9397-08002B2CF9AE}" pid="79" name="FSC#EVDCFG@15.1400:FileRespTel">
    <vt:lpwstr>+41 31 325 11 14</vt:lpwstr>
  </property>
  <property fmtid="{D5CDD505-2E9C-101B-9397-08002B2CF9AE}" pid="80" name="FSC#EVDCFG@15.1400:FileRespZipCode">
    <vt:lpwstr>3003</vt:lpwstr>
  </property>
  <property fmtid="{D5CDD505-2E9C-101B-9397-08002B2CF9AE}" pid="81" name="FSC#EVDCFG@15.1400:OutAttachElectr">
    <vt:lpwstr/>
  </property>
  <property fmtid="{D5CDD505-2E9C-101B-9397-08002B2CF9AE}" pid="82" name="FSC#EVDCFG@15.1400:OutAttachPhysic">
    <vt:lpwstr/>
  </property>
  <property fmtid="{D5CDD505-2E9C-101B-9397-08002B2CF9AE}" pid="83" name="FSC#EVDCFG@15.1400:SignAcceptedDraft1">
    <vt:lpwstr/>
  </property>
  <property fmtid="{D5CDD505-2E9C-101B-9397-08002B2CF9AE}" pid="84" name="FSC#EVDCFG@15.1400:SignAcceptedDraft1FR">
    <vt:lpwstr/>
  </property>
  <property fmtid="{D5CDD505-2E9C-101B-9397-08002B2CF9AE}" pid="85" name="FSC#EVDCFG@15.1400:SignAcceptedDraft2">
    <vt:lpwstr/>
  </property>
  <property fmtid="{D5CDD505-2E9C-101B-9397-08002B2CF9AE}" pid="86" name="FSC#EVDCFG@15.1400:SignAcceptedDraft2FR">
    <vt:lpwstr/>
  </property>
  <property fmtid="{D5CDD505-2E9C-101B-9397-08002B2CF9AE}" pid="87" name="FSC#EVDCFG@15.1400:SignApproved1">
    <vt:lpwstr/>
  </property>
  <property fmtid="{D5CDD505-2E9C-101B-9397-08002B2CF9AE}" pid="88" name="FSC#EVDCFG@15.1400:SignApproved1FR">
    <vt:lpwstr/>
  </property>
  <property fmtid="{D5CDD505-2E9C-101B-9397-08002B2CF9AE}" pid="89" name="FSC#EVDCFG@15.1400:SignApproved2">
    <vt:lpwstr/>
  </property>
  <property fmtid="{D5CDD505-2E9C-101B-9397-08002B2CF9AE}" pid="90" name="FSC#EVDCFG@15.1400:SignApproved2FR">
    <vt:lpwstr/>
  </property>
  <property fmtid="{D5CDD505-2E9C-101B-9397-08002B2CF9AE}" pid="91" name="FSC#EVDCFG@15.1400:SubDossierBarCode">
    <vt:lpwstr>*COO.2101.108.6.954211*</vt:lpwstr>
  </property>
  <property fmtid="{D5CDD505-2E9C-101B-9397-08002B2CF9AE}" pid="92" name="FSC#EVDCFG@15.1400:Subject">
    <vt:lpwstr>01_NRAKV_ZwB Fase 1_Operatore-CF_23_10_2013</vt:lpwstr>
  </property>
  <property fmtid="{D5CDD505-2E9C-101B-9397-08002B2CF9AE}" pid="93" name="FSC#EVDCFG@15.1400:Title">
    <vt:lpwstr>01_NRAKV_ZwB Fase 1_Operatore-CF_31.01.2014</vt:lpwstr>
  </property>
  <property fmtid="{D5CDD505-2E9C-101B-9397-08002B2CF9AE}" pid="94" name="FSC#EVDCFG@15.1400:UserFunction">
    <vt:lpwstr/>
  </property>
  <property fmtid="{D5CDD505-2E9C-101B-9397-08002B2CF9AE}" pid="95" name="FSC#EVDCFG@15.1400:SalutationEnglish">
    <vt:lpwstr>Professional Education and Training (PET)</vt:lpwstr>
  </property>
  <property fmtid="{D5CDD505-2E9C-101B-9397-08002B2CF9AE}" pid="96" name="FSC#EVDCFG@15.1400:SalutationFrench">
    <vt:lpwstr>Formation professionnelle supérieure</vt:lpwstr>
  </property>
  <property fmtid="{D5CDD505-2E9C-101B-9397-08002B2CF9AE}" pid="97" name="FSC#EVDCFG@15.1400:SalutationGerman">
    <vt:lpwstr>Höhere Berufsbildung</vt:lpwstr>
  </property>
  <property fmtid="{D5CDD505-2E9C-101B-9397-08002B2CF9AE}" pid="98" name="FSC#EVDCFG@15.1400:SalutationItalian">
    <vt:lpwstr>Formazione professionale superiore</vt:lpwstr>
  </property>
  <property fmtid="{D5CDD505-2E9C-101B-9397-08002B2CF9AE}" pid="99" name="FSC#EVDCFG@15.1400:SalutationEnglishUser">
    <vt:lpwstr/>
  </property>
  <property fmtid="{D5CDD505-2E9C-101B-9397-08002B2CF9AE}" pid="100" name="FSC#EVDCFG@15.1400:SalutationFrenchUser">
    <vt:lpwstr>Stagiaire académique</vt:lpwstr>
  </property>
  <property fmtid="{D5CDD505-2E9C-101B-9397-08002B2CF9AE}" pid="101" name="FSC#EVDCFG@15.1400:SalutationGermanUser">
    <vt:lpwstr>Hochschulpraktikantin</vt:lpwstr>
  </property>
  <property fmtid="{D5CDD505-2E9C-101B-9397-08002B2CF9AE}" pid="102" name="FSC#EVDCFG@15.1400:SalutationItalianUser">
    <vt:lpwstr/>
  </property>
  <property fmtid="{D5CDD505-2E9C-101B-9397-08002B2CF9AE}" pid="103" name="FSC#EVDCFG@15.1400:FileRespOrgShortname">
    <vt:lpwstr>HBB /SBFI</vt:lpwstr>
  </property>
</Properties>
</file>